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35E2C" w14:textId="77777777" w:rsidR="00EA5480" w:rsidRDefault="00EA5480">
      <w:pPr>
        <w:pStyle w:val="BodyText"/>
        <w:kinsoku w:val="0"/>
        <w:overflowPunct w:val="0"/>
        <w:rPr>
          <w:rFonts w:ascii="Times New Roman" w:hAnsi="Times New Roman" w:cs="Times New Roman"/>
          <w:sz w:val="20"/>
          <w:szCs w:val="20"/>
        </w:rPr>
      </w:pPr>
    </w:p>
    <w:p w14:paraId="04B092CF" w14:textId="77777777" w:rsidR="00EA5480" w:rsidRDefault="00EA5480">
      <w:pPr>
        <w:pStyle w:val="BodyText"/>
        <w:kinsoku w:val="0"/>
        <w:overflowPunct w:val="0"/>
        <w:rPr>
          <w:rFonts w:ascii="Times New Roman" w:hAnsi="Times New Roman" w:cs="Times New Roman"/>
          <w:sz w:val="20"/>
          <w:szCs w:val="20"/>
        </w:rPr>
      </w:pPr>
    </w:p>
    <w:p w14:paraId="04FCB3FE" w14:textId="77777777" w:rsidR="00EA5480" w:rsidRDefault="00EA5480">
      <w:pPr>
        <w:pStyle w:val="BodyText"/>
        <w:kinsoku w:val="0"/>
        <w:overflowPunct w:val="0"/>
        <w:rPr>
          <w:rFonts w:ascii="Times New Roman" w:hAnsi="Times New Roman" w:cs="Times New Roman"/>
          <w:sz w:val="20"/>
          <w:szCs w:val="20"/>
        </w:rPr>
      </w:pPr>
    </w:p>
    <w:p w14:paraId="6D91D1DD" w14:textId="77777777" w:rsidR="00EA5480" w:rsidRDefault="00EA5480">
      <w:pPr>
        <w:pStyle w:val="BodyText"/>
        <w:kinsoku w:val="0"/>
        <w:overflowPunct w:val="0"/>
        <w:rPr>
          <w:rFonts w:ascii="Times New Roman" w:hAnsi="Times New Roman" w:cs="Times New Roman"/>
          <w:sz w:val="20"/>
          <w:szCs w:val="20"/>
        </w:rPr>
      </w:pPr>
    </w:p>
    <w:p w14:paraId="0E2D0D24" w14:textId="77777777" w:rsidR="00EA5480" w:rsidRDefault="00EA5480">
      <w:pPr>
        <w:pStyle w:val="BodyText"/>
        <w:kinsoku w:val="0"/>
        <w:overflowPunct w:val="0"/>
        <w:rPr>
          <w:rFonts w:ascii="Times New Roman" w:hAnsi="Times New Roman" w:cs="Times New Roman"/>
          <w:sz w:val="20"/>
          <w:szCs w:val="20"/>
        </w:rPr>
      </w:pPr>
    </w:p>
    <w:p w14:paraId="715DC94F" w14:textId="77777777" w:rsidR="00EA5480" w:rsidRDefault="00EA5480">
      <w:pPr>
        <w:pStyle w:val="BodyText"/>
        <w:kinsoku w:val="0"/>
        <w:overflowPunct w:val="0"/>
        <w:rPr>
          <w:rFonts w:ascii="Times New Roman" w:hAnsi="Times New Roman" w:cs="Times New Roman"/>
          <w:sz w:val="20"/>
          <w:szCs w:val="20"/>
        </w:rPr>
      </w:pPr>
    </w:p>
    <w:p w14:paraId="3600D47C" w14:textId="77777777" w:rsidR="00EA5480" w:rsidRDefault="00EA5480">
      <w:pPr>
        <w:pStyle w:val="BodyText"/>
        <w:kinsoku w:val="0"/>
        <w:overflowPunct w:val="0"/>
        <w:rPr>
          <w:rFonts w:ascii="Times New Roman" w:hAnsi="Times New Roman" w:cs="Times New Roman"/>
          <w:sz w:val="20"/>
          <w:szCs w:val="20"/>
        </w:rPr>
      </w:pPr>
    </w:p>
    <w:p w14:paraId="58E46B64" w14:textId="77777777" w:rsidR="00EA5480" w:rsidRDefault="00EA5480">
      <w:pPr>
        <w:pStyle w:val="BodyText"/>
        <w:kinsoku w:val="0"/>
        <w:overflowPunct w:val="0"/>
        <w:rPr>
          <w:rFonts w:ascii="Times New Roman" w:hAnsi="Times New Roman" w:cs="Times New Roman"/>
          <w:sz w:val="20"/>
          <w:szCs w:val="20"/>
        </w:rPr>
      </w:pPr>
    </w:p>
    <w:p w14:paraId="4DF8CD12" w14:textId="77777777" w:rsidR="00EA5480" w:rsidRDefault="00EA5480">
      <w:pPr>
        <w:pStyle w:val="BodyText"/>
        <w:kinsoku w:val="0"/>
        <w:overflowPunct w:val="0"/>
        <w:rPr>
          <w:rFonts w:ascii="Times New Roman" w:hAnsi="Times New Roman" w:cs="Times New Roman"/>
          <w:sz w:val="20"/>
          <w:szCs w:val="20"/>
        </w:rPr>
      </w:pPr>
    </w:p>
    <w:p w14:paraId="5CDFFB09" w14:textId="77777777" w:rsidR="00EA5480" w:rsidRDefault="00EA5480">
      <w:pPr>
        <w:pStyle w:val="BodyText"/>
        <w:kinsoku w:val="0"/>
        <w:overflowPunct w:val="0"/>
        <w:rPr>
          <w:rFonts w:ascii="Times New Roman" w:hAnsi="Times New Roman" w:cs="Times New Roman"/>
          <w:sz w:val="20"/>
          <w:szCs w:val="20"/>
        </w:rPr>
      </w:pPr>
    </w:p>
    <w:p w14:paraId="17AE7DC3" w14:textId="77777777" w:rsidR="00EA5480" w:rsidRDefault="00EA5480">
      <w:pPr>
        <w:pStyle w:val="BodyText"/>
        <w:kinsoku w:val="0"/>
        <w:overflowPunct w:val="0"/>
        <w:rPr>
          <w:rFonts w:ascii="Times New Roman" w:hAnsi="Times New Roman" w:cs="Times New Roman"/>
          <w:sz w:val="20"/>
          <w:szCs w:val="20"/>
        </w:rPr>
      </w:pPr>
    </w:p>
    <w:p w14:paraId="1C1B4E20" w14:textId="77777777" w:rsidR="00EA5480" w:rsidRDefault="00EA5480">
      <w:pPr>
        <w:pStyle w:val="BodyText"/>
        <w:kinsoku w:val="0"/>
        <w:overflowPunct w:val="0"/>
        <w:rPr>
          <w:rFonts w:ascii="Times New Roman" w:hAnsi="Times New Roman" w:cs="Times New Roman"/>
          <w:sz w:val="20"/>
          <w:szCs w:val="20"/>
        </w:rPr>
      </w:pPr>
    </w:p>
    <w:p w14:paraId="5E90E283" w14:textId="77777777" w:rsidR="00EA5480" w:rsidRDefault="00EA5480">
      <w:pPr>
        <w:pStyle w:val="BodyText"/>
        <w:kinsoku w:val="0"/>
        <w:overflowPunct w:val="0"/>
        <w:rPr>
          <w:rFonts w:ascii="Times New Roman" w:hAnsi="Times New Roman" w:cs="Times New Roman"/>
          <w:sz w:val="20"/>
          <w:szCs w:val="20"/>
        </w:rPr>
      </w:pPr>
    </w:p>
    <w:p w14:paraId="774EA0F7" w14:textId="3DAEB519" w:rsidR="00EA5480" w:rsidRDefault="00935212">
      <w:pPr>
        <w:pStyle w:val="Title"/>
        <w:kinsoku w:val="0"/>
        <w:overflowPunct w:val="0"/>
      </w:pPr>
      <w:r>
        <w:rPr>
          <w:noProof/>
        </w:rPr>
        <mc:AlternateContent>
          <mc:Choice Requires="wps">
            <w:drawing>
              <wp:anchor distT="0" distB="0" distL="114300" distR="114300" simplePos="0" relativeHeight="251647488" behindDoc="0" locked="0" layoutInCell="0" allowOverlap="1" wp14:anchorId="1B257AC4" wp14:editId="4084B208">
                <wp:simplePos x="0" y="0"/>
                <wp:positionH relativeFrom="page">
                  <wp:posOffset>321945</wp:posOffset>
                </wp:positionH>
                <wp:positionV relativeFrom="paragraph">
                  <wp:posOffset>-585470</wp:posOffset>
                </wp:positionV>
                <wp:extent cx="6911340" cy="186055"/>
                <wp:effectExtent l="0" t="0" r="0" b="0"/>
                <wp:wrapNone/>
                <wp:docPr id="2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1340" cy="186055"/>
                        </a:xfrm>
                        <a:custGeom>
                          <a:avLst/>
                          <a:gdLst>
                            <a:gd name="T0" fmla="*/ 0 w 10884"/>
                            <a:gd name="T1" fmla="*/ 292 h 293"/>
                            <a:gd name="T2" fmla="*/ 10883 w 10884"/>
                            <a:gd name="T3" fmla="*/ 292 h 293"/>
                            <a:gd name="T4" fmla="*/ 10883 w 10884"/>
                            <a:gd name="T5" fmla="*/ 0 h 293"/>
                            <a:gd name="T6" fmla="*/ 0 w 10884"/>
                            <a:gd name="T7" fmla="*/ 0 h 293"/>
                            <a:gd name="T8" fmla="*/ 0 w 10884"/>
                            <a:gd name="T9" fmla="*/ 292 h 293"/>
                          </a:gdLst>
                          <a:ahLst/>
                          <a:cxnLst>
                            <a:cxn ang="0">
                              <a:pos x="T0" y="T1"/>
                            </a:cxn>
                            <a:cxn ang="0">
                              <a:pos x="T2" y="T3"/>
                            </a:cxn>
                            <a:cxn ang="0">
                              <a:pos x="T4" y="T5"/>
                            </a:cxn>
                            <a:cxn ang="0">
                              <a:pos x="T6" y="T7"/>
                            </a:cxn>
                            <a:cxn ang="0">
                              <a:pos x="T8" y="T9"/>
                            </a:cxn>
                          </a:cxnLst>
                          <a:rect l="0" t="0" r="r" b="b"/>
                          <a:pathLst>
                            <a:path w="10884" h="293">
                              <a:moveTo>
                                <a:pt x="0" y="292"/>
                              </a:moveTo>
                              <a:lnTo>
                                <a:pt x="10883" y="292"/>
                              </a:lnTo>
                              <a:lnTo>
                                <a:pt x="10883" y="0"/>
                              </a:lnTo>
                              <a:lnTo>
                                <a:pt x="0" y="0"/>
                              </a:lnTo>
                              <a:lnTo>
                                <a:pt x="0" y="292"/>
                              </a:lnTo>
                              <a:close/>
                            </a:path>
                          </a:pathLst>
                        </a:custGeom>
                        <a:solidFill>
                          <a:srgbClr val="4F61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B8989" id="Freeform 2" o:spid="_x0000_s1026" style="position:absolute;margin-left:25.35pt;margin-top:-46.1pt;width:544.2pt;height:14.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8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" o:allowincell="f" path="m,292r10883,l10883,,,,,292xe" fillcolor="#4f6128" stroked="f">
                <v:path arrowok="t" o:connecttype="custom" o:connectlocs="0,185420;6910705,185420;6910705,0;0,0;0,185420" o:connectangles="0,0,0,0,0"/>
                <w10:wrap anchorx="page"/>
              </v:shape>
            </w:pict>
          </mc:Fallback>
        </mc:AlternateContent>
      </w:r>
      <w:r>
        <w:rPr>
          <w:noProof/>
        </w:rPr>
        <mc:AlternateContent>
          <mc:Choice Requires="wps">
            <w:drawing>
              <wp:anchor distT="0" distB="0" distL="114300" distR="114300" simplePos="0" relativeHeight="251648512" behindDoc="0" locked="0" layoutInCell="0" allowOverlap="1" wp14:anchorId="07E362BC" wp14:editId="6428D50E">
                <wp:simplePos x="0" y="0"/>
                <wp:positionH relativeFrom="page">
                  <wp:posOffset>328930</wp:posOffset>
                </wp:positionH>
                <wp:positionV relativeFrom="paragraph">
                  <wp:posOffset>1285875</wp:posOffset>
                </wp:positionV>
                <wp:extent cx="6892925" cy="177800"/>
                <wp:effectExtent l="0" t="0" r="0" b="0"/>
                <wp:wrapNone/>
                <wp:docPr id="2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2925" cy="177800"/>
                        </a:xfrm>
                        <a:custGeom>
                          <a:avLst/>
                          <a:gdLst>
                            <a:gd name="T0" fmla="*/ 0 w 10855"/>
                            <a:gd name="T1" fmla="*/ 280 h 280"/>
                            <a:gd name="T2" fmla="*/ 10854 w 10855"/>
                            <a:gd name="T3" fmla="*/ 280 h 280"/>
                            <a:gd name="T4" fmla="*/ 10854 w 10855"/>
                            <a:gd name="T5" fmla="*/ 0 h 280"/>
                            <a:gd name="T6" fmla="*/ 0 w 10855"/>
                            <a:gd name="T7" fmla="*/ 0 h 280"/>
                            <a:gd name="T8" fmla="*/ 0 w 10855"/>
                            <a:gd name="T9" fmla="*/ 280 h 280"/>
                          </a:gdLst>
                          <a:ahLst/>
                          <a:cxnLst>
                            <a:cxn ang="0">
                              <a:pos x="T0" y="T1"/>
                            </a:cxn>
                            <a:cxn ang="0">
                              <a:pos x="T2" y="T3"/>
                            </a:cxn>
                            <a:cxn ang="0">
                              <a:pos x="T4" y="T5"/>
                            </a:cxn>
                            <a:cxn ang="0">
                              <a:pos x="T6" y="T7"/>
                            </a:cxn>
                            <a:cxn ang="0">
                              <a:pos x="T8" y="T9"/>
                            </a:cxn>
                          </a:cxnLst>
                          <a:rect l="0" t="0" r="r" b="b"/>
                          <a:pathLst>
                            <a:path w="10855" h="280">
                              <a:moveTo>
                                <a:pt x="0" y="280"/>
                              </a:moveTo>
                              <a:lnTo>
                                <a:pt x="10854" y="280"/>
                              </a:lnTo>
                              <a:lnTo>
                                <a:pt x="10854" y="0"/>
                              </a:lnTo>
                              <a:lnTo>
                                <a:pt x="0" y="0"/>
                              </a:lnTo>
                              <a:lnTo>
                                <a:pt x="0" y="280"/>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1DE0" id="Freeform 3" o:spid="_x0000_s1026" style="position:absolute;margin-left:25.9pt;margin-top:101.25pt;width:542.75pt;height:14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" o:allowincell="f" path="m,280r10854,l10854,,,,,280xe" fillcolor="#936" stroked="f">
                <v:path arrowok="t" o:connecttype="custom" o:connectlocs="0,177800;6892290,177800;6892290,0;0,0;0,177800" o:connectangles="0,0,0,0,0"/>
                <w10:wrap anchorx="page"/>
              </v:shape>
            </w:pict>
          </mc:Fallback>
        </mc:AlternateContent>
      </w:r>
      <w:r>
        <w:rPr>
          <w:noProof/>
        </w:rPr>
        <mc:AlternateContent>
          <mc:Choice Requires="wps">
            <w:drawing>
              <wp:anchor distT="0" distB="0" distL="114300" distR="114300" simplePos="0" relativeHeight="251649536" behindDoc="0" locked="0" layoutInCell="0" allowOverlap="1" wp14:anchorId="394F7C3F" wp14:editId="5CBCAEC5">
                <wp:simplePos x="0" y="0"/>
                <wp:positionH relativeFrom="page">
                  <wp:posOffset>3848100</wp:posOffset>
                </wp:positionH>
                <wp:positionV relativeFrom="paragraph">
                  <wp:posOffset>-1898015</wp:posOffset>
                </wp:positionV>
                <wp:extent cx="3187700" cy="9017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6605E" w14:textId="7750EEAC" w:rsidR="00EA5480" w:rsidRDefault="00935212">
                            <w:pPr>
                              <w:widowControl/>
                              <w:autoSpaceDE/>
                              <w:autoSpaceDN/>
                              <w:adjustRightInd/>
                              <w:spacing w:line="14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B9DE43" wp14:editId="0BA5EBBA">
                                  <wp:extent cx="3188335" cy="898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335" cy="898525"/>
                                          </a:xfrm>
                                          <a:prstGeom prst="rect">
                                            <a:avLst/>
                                          </a:prstGeom>
                                          <a:noFill/>
                                          <a:ln>
                                            <a:noFill/>
                                          </a:ln>
                                        </pic:spPr>
                                      </pic:pic>
                                    </a:graphicData>
                                  </a:graphic>
                                </wp:inline>
                              </w:drawing>
                            </w:r>
                          </w:p>
                          <w:p w14:paraId="189BD011" w14:textId="77777777" w:rsidR="00EA5480" w:rsidRDefault="00EA548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F7C3F" id="Rectangle 4" o:spid="_x0000_s1026" style="position:absolute;left:0;text-align:left;margin-left:303pt;margin-top:-149.45pt;width:251pt;height:7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" o:allowincell="f" filled="f" stroked="f">
                <v:textbox inset="0,0,0,0">
                  <w:txbxContent>
                    <w:p w14:paraId="3DB6605E" w14:textId="7750EEAC" w:rsidR="00EA5480" w:rsidRDefault="00935212">
                      <w:pPr>
                        <w:widowControl/>
                        <w:autoSpaceDE/>
                        <w:autoSpaceDN/>
                        <w:adjustRightInd/>
                        <w:spacing w:line="14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B9DE43" wp14:editId="0BA5EBBA">
                            <wp:extent cx="3188335" cy="898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8335" cy="898525"/>
                                    </a:xfrm>
                                    <a:prstGeom prst="rect">
                                      <a:avLst/>
                                    </a:prstGeom>
                                    <a:noFill/>
                                    <a:ln>
                                      <a:noFill/>
                                    </a:ln>
                                  </pic:spPr>
                                </pic:pic>
                              </a:graphicData>
                            </a:graphic>
                          </wp:inline>
                        </w:drawing>
                      </w:r>
                    </w:p>
                    <w:p w14:paraId="189BD011" w14:textId="77777777" w:rsidR="00EA5480" w:rsidRDefault="00EA5480">
                      <w:pPr>
                        <w:rPr>
                          <w:rFonts w:ascii="Times New Roman" w:hAnsi="Times New Roman" w:cs="Times New Roman"/>
                          <w:sz w:val="24"/>
                          <w:szCs w:val="24"/>
                        </w:rPr>
                      </w:pPr>
                    </w:p>
                  </w:txbxContent>
                </v:textbox>
                <w10:wrap anchorx="page"/>
              </v:rect>
            </w:pict>
          </mc:Fallback>
        </mc:AlternateContent>
      </w:r>
      <w:r>
        <w:t>DATA PROTECTION</w:t>
      </w:r>
      <w:r>
        <w:rPr>
          <w:spacing w:val="-3"/>
        </w:rPr>
        <w:t xml:space="preserve"> </w:t>
      </w:r>
      <w:r>
        <w:t>POLICY</w:t>
      </w:r>
    </w:p>
    <w:p w14:paraId="1E821AB8" w14:textId="77777777" w:rsidR="00EA5480" w:rsidRDefault="00EA5480">
      <w:pPr>
        <w:pStyle w:val="BodyText"/>
        <w:kinsoku w:val="0"/>
        <w:overflowPunct w:val="0"/>
        <w:rPr>
          <w:b/>
          <w:bCs/>
          <w:sz w:val="54"/>
          <w:szCs w:val="54"/>
        </w:rPr>
      </w:pPr>
    </w:p>
    <w:p w14:paraId="0047C968" w14:textId="77777777" w:rsidR="00EA5480" w:rsidRDefault="00EA5480">
      <w:pPr>
        <w:pStyle w:val="BodyText"/>
        <w:kinsoku w:val="0"/>
        <w:overflowPunct w:val="0"/>
        <w:rPr>
          <w:b/>
          <w:bCs/>
          <w:sz w:val="54"/>
          <w:szCs w:val="54"/>
        </w:rPr>
      </w:pPr>
    </w:p>
    <w:p w14:paraId="5D0655F9" w14:textId="77777777" w:rsidR="00EA5480" w:rsidRDefault="00EA5480">
      <w:pPr>
        <w:pStyle w:val="BodyText"/>
        <w:kinsoku w:val="0"/>
        <w:overflowPunct w:val="0"/>
        <w:rPr>
          <w:b/>
          <w:bCs/>
          <w:sz w:val="54"/>
          <w:szCs w:val="54"/>
        </w:rPr>
      </w:pPr>
    </w:p>
    <w:p w14:paraId="571D1E54" w14:textId="77777777" w:rsidR="00EA5480" w:rsidRDefault="00EA5480">
      <w:pPr>
        <w:pStyle w:val="BodyText"/>
        <w:kinsoku w:val="0"/>
        <w:overflowPunct w:val="0"/>
        <w:rPr>
          <w:b/>
          <w:bCs/>
          <w:sz w:val="54"/>
          <w:szCs w:val="54"/>
        </w:rPr>
      </w:pPr>
    </w:p>
    <w:p w14:paraId="132161D2" w14:textId="77777777" w:rsidR="00EA5480" w:rsidRDefault="00EA5480">
      <w:pPr>
        <w:pStyle w:val="BodyText"/>
        <w:kinsoku w:val="0"/>
        <w:overflowPunct w:val="0"/>
        <w:rPr>
          <w:b/>
          <w:bCs/>
          <w:sz w:val="54"/>
          <w:szCs w:val="54"/>
        </w:rPr>
      </w:pPr>
    </w:p>
    <w:p w14:paraId="02B27EF3" w14:textId="77777777" w:rsidR="00EA5480" w:rsidRDefault="00EA5480">
      <w:pPr>
        <w:pStyle w:val="BodyText"/>
        <w:kinsoku w:val="0"/>
        <w:overflowPunct w:val="0"/>
        <w:rPr>
          <w:b/>
          <w:bCs/>
          <w:sz w:val="54"/>
          <w:szCs w:val="54"/>
        </w:rPr>
      </w:pPr>
    </w:p>
    <w:p w14:paraId="14BCD299" w14:textId="77777777" w:rsidR="00EA5480" w:rsidRDefault="00EA5480">
      <w:pPr>
        <w:pStyle w:val="BodyText"/>
        <w:kinsoku w:val="0"/>
        <w:overflowPunct w:val="0"/>
        <w:rPr>
          <w:b/>
          <w:bCs/>
          <w:sz w:val="54"/>
          <w:szCs w:val="54"/>
        </w:rPr>
      </w:pPr>
    </w:p>
    <w:p w14:paraId="2AE7F268" w14:textId="77777777" w:rsidR="00EA5480" w:rsidRDefault="00EA5480">
      <w:pPr>
        <w:pStyle w:val="BodyText"/>
        <w:kinsoku w:val="0"/>
        <w:overflowPunct w:val="0"/>
        <w:rPr>
          <w:b/>
          <w:bCs/>
          <w:sz w:val="54"/>
          <w:szCs w:val="54"/>
        </w:rPr>
      </w:pPr>
    </w:p>
    <w:p w14:paraId="1F4B3A74" w14:textId="77777777" w:rsidR="00EA5480" w:rsidRDefault="00EA5480">
      <w:pPr>
        <w:pStyle w:val="BodyText"/>
        <w:kinsoku w:val="0"/>
        <w:overflowPunct w:val="0"/>
        <w:rPr>
          <w:b/>
          <w:bCs/>
          <w:sz w:val="54"/>
          <w:szCs w:val="54"/>
        </w:rPr>
      </w:pPr>
    </w:p>
    <w:p w14:paraId="240E303C" w14:textId="77777777" w:rsidR="00EA5480" w:rsidRDefault="00EA5480">
      <w:pPr>
        <w:pStyle w:val="BodyText"/>
        <w:kinsoku w:val="0"/>
        <w:overflowPunct w:val="0"/>
        <w:rPr>
          <w:b/>
          <w:bCs/>
          <w:sz w:val="54"/>
          <w:szCs w:val="54"/>
        </w:rPr>
      </w:pPr>
    </w:p>
    <w:p w14:paraId="4F5D3B32" w14:textId="77777777" w:rsidR="00EA5480" w:rsidRDefault="00EA5480">
      <w:pPr>
        <w:pStyle w:val="BodyText"/>
        <w:kinsoku w:val="0"/>
        <w:overflowPunct w:val="0"/>
        <w:rPr>
          <w:b/>
          <w:bCs/>
          <w:sz w:val="54"/>
          <w:szCs w:val="54"/>
        </w:rPr>
      </w:pPr>
    </w:p>
    <w:p w14:paraId="46B4DF5B" w14:textId="77777777" w:rsidR="00EA5480" w:rsidRDefault="00EA5480">
      <w:pPr>
        <w:pStyle w:val="BodyText"/>
        <w:kinsoku w:val="0"/>
        <w:overflowPunct w:val="0"/>
        <w:rPr>
          <w:b/>
          <w:bCs/>
          <w:sz w:val="54"/>
          <w:szCs w:val="54"/>
        </w:rPr>
      </w:pPr>
    </w:p>
    <w:p w14:paraId="23E97902" w14:textId="77777777" w:rsidR="00EA5480" w:rsidRDefault="00EA5480">
      <w:pPr>
        <w:pStyle w:val="BodyText"/>
        <w:kinsoku w:val="0"/>
        <w:overflowPunct w:val="0"/>
        <w:spacing w:before="7"/>
        <w:rPr>
          <w:b/>
          <w:bCs/>
          <w:sz w:val="59"/>
          <w:szCs w:val="59"/>
        </w:rPr>
      </w:pPr>
    </w:p>
    <w:p w14:paraId="4ED3F820" w14:textId="17161582" w:rsidR="00EA5480" w:rsidRDefault="00935212">
      <w:pPr>
        <w:pStyle w:val="Heading1"/>
        <w:tabs>
          <w:tab w:val="left" w:pos="5982"/>
        </w:tabs>
        <w:kinsoku w:val="0"/>
        <w:overflowPunct w:val="0"/>
        <w:spacing w:line="240" w:lineRule="auto"/>
        <w:ind w:left="4072" w:right="3889" w:firstLine="0"/>
        <w:jc w:val="center"/>
      </w:pPr>
      <w:r>
        <w:t>Policy Approved: July 202</w:t>
      </w:r>
      <w:r w:rsidR="00431692">
        <w:t>4</w:t>
      </w:r>
      <w:r>
        <w:t xml:space="preserve"> Policy</w:t>
      </w:r>
      <w:r>
        <w:rPr>
          <w:spacing w:val="-2"/>
        </w:rPr>
        <w:t xml:space="preserve"> </w:t>
      </w:r>
      <w:r>
        <w:t>Renewal:</w:t>
      </w:r>
      <w:r>
        <w:tab/>
        <w:t>July</w:t>
      </w:r>
      <w:r>
        <w:rPr>
          <w:spacing w:val="-6"/>
        </w:rPr>
        <w:t xml:space="preserve"> </w:t>
      </w:r>
      <w:r>
        <w:t>202</w:t>
      </w:r>
      <w:r w:rsidR="003E0EAF">
        <w:t>7</w:t>
      </w:r>
    </w:p>
    <w:p w14:paraId="34E2B885" w14:textId="77777777" w:rsidR="00EA5480" w:rsidRDefault="00EA5480">
      <w:pPr>
        <w:pStyle w:val="BodyText"/>
        <w:kinsoku w:val="0"/>
        <w:overflowPunct w:val="0"/>
        <w:spacing w:before="1"/>
        <w:rPr>
          <w:sz w:val="24"/>
          <w:szCs w:val="24"/>
        </w:rPr>
      </w:pPr>
    </w:p>
    <w:p w14:paraId="78CD986F" w14:textId="77777777" w:rsidR="00EA5480" w:rsidRDefault="00935212">
      <w:pPr>
        <w:pStyle w:val="BodyText"/>
        <w:kinsoku w:val="0"/>
        <w:overflowPunct w:val="0"/>
        <w:ind w:left="2268" w:right="2087"/>
        <w:jc w:val="center"/>
        <w:rPr>
          <w:sz w:val="24"/>
          <w:szCs w:val="24"/>
        </w:rPr>
      </w:pPr>
      <w:r>
        <w:rPr>
          <w:sz w:val="24"/>
          <w:szCs w:val="24"/>
        </w:rPr>
        <w:t>Reviewed by the SLT MAT</w:t>
      </w:r>
      <w:r>
        <w:rPr>
          <w:spacing w:val="-7"/>
          <w:sz w:val="24"/>
          <w:szCs w:val="24"/>
        </w:rPr>
        <w:t xml:space="preserve"> </w:t>
      </w:r>
      <w:r>
        <w:rPr>
          <w:sz w:val="24"/>
          <w:szCs w:val="24"/>
        </w:rPr>
        <w:t>Board</w:t>
      </w:r>
    </w:p>
    <w:p w14:paraId="025DDD87" w14:textId="77777777" w:rsidR="00EA5480" w:rsidRDefault="00EA5480">
      <w:pPr>
        <w:pStyle w:val="BodyText"/>
        <w:kinsoku w:val="0"/>
        <w:overflowPunct w:val="0"/>
        <w:rPr>
          <w:sz w:val="24"/>
          <w:szCs w:val="24"/>
        </w:rPr>
      </w:pPr>
    </w:p>
    <w:p w14:paraId="6608399D" w14:textId="77777777" w:rsidR="00EA5480" w:rsidRDefault="00935212">
      <w:pPr>
        <w:pStyle w:val="Heading1"/>
        <w:kinsoku w:val="0"/>
        <w:overflowPunct w:val="0"/>
        <w:spacing w:line="240" w:lineRule="auto"/>
        <w:ind w:left="514" w:right="344" w:firstLine="10"/>
        <w:jc w:val="center"/>
      </w:pPr>
      <w:r>
        <w:t>‘The Trustees of Southport Learning Trust are committed to safeguarding and promoting the welfare of children and young people at every opportunity and expect all staff and volunteers</w:t>
      </w:r>
      <w:r>
        <w:rPr>
          <w:spacing w:val="-37"/>
        </w:rPr>
        <w:t xml:space="preserve"> </w:t>
      </w:r>
      <w:r>
        <w:t>to share this</w:t>
      </w:r>
      <w:r>
        <w:rPr>
          <w:spacing w:val="-1"/>
        </w:rPr>
        <w:t xml:space="preserve"> </w:t>
      </w:r>
      <w:r>
        <w:t>commitment’</w:t>
      </w:r>
    </w:p>
    <w:p w14:paraId="6497375E" w14:textId="664A8784" w:rsidR="00EA5480" w:rsidRDefault="00935212">
      <w:pPr>
        <w:pStyle w:val="BodyText"/>
        <w:kinsoku w:val="0"/>
        <w:overflowPunct w:val="0"/>
        <w:spacing w:before="4"/>
        <w:rPr>
          <w:sz w:val="25"/>
          <w:szCs w:val="25"/>
        </w:rPr>
      </w:pPr>
      <w:r>
        <w:rPr>
          <w:noProof/>
        </w:rPr>
        <mc:AlternateContent>
          <mc:Choice Requires="wps">
            <w:drawing>
              <wp:anchor distT="0" distB="0" distL="0" distR="0" simplePos="0" relativeHeight="251645440" behindDoc="0" locked="0" layoutInCell="0" allowOverlap="1" wp14:anchorId="395E4E56" wp14:editId="6E8B04F8">
                <wp:simplePos x="0" y="0"/>
                <wp:positionH relativeFrom="page">
                  <wp:posOffset>438785</wp:posOffset>
                </wp:positionH>
                <wp:positionV relativeFrom="paragraph">
                  <wp:posOffset>209550</wp:posOffset>
                </wp:positionV>
                <wp:extent cx="6684010" cy="12700"/>
                <wp:effectExtent l="0" t="0" r="0" b="0"/>
                <wp:wrapTopAndBottom/>
                <wp:docPr id="2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10526 w 10526"/>
                            <a:gd name="T1" fmla="*/ 0 h 20"/>
                            <a:gd name="T2" fmla="*/ 0 w 10526"/>
                            <a:gd name="T3" fmla="*/ 0 h 20"/>
                            <a:gd name="T4" fmla="*/ 0 w 10526"/>
                            <a:gd name="T5" fmla="*/ 9 h 20"/>
                            <a:gd name="T6" fmla="*/ 10526 w 10526"/>
                            <a:gd name="T7" fmla="*/ 9 h 20"/>
                            <a:gd name="T8" fmla="*/ 10526 w 10526"/>
                            <a:gd name="T9" fmla="*/ 0 h 20"/>
                          </a:gdLst>
                          <a:ahLst/>
                          <a:cxnLst>
                            <a:cxn ang="0">
                              <a:pos x="T0" y="T1"/>
                            </a:cxn>
                            <a:cxn ang="0">
                              <a:pos x="T2" y="T3"/>
                            </a:cxn>
                            <a:cxn ang="0">
                              <a:pos x="T4" y="T5"/>
                            </a:cxn>
                            <a:cxn ang="0">
                              <a:pos x="T6" y="T7"/>
                            </a:cxn>
                            <a:cxn ang="0">
                              <a:pos x="T8" y="T9"/>
                            </a:cxn>
                          </a:cxnLst>
                          <a:rect l="0" t="0" r="r" b="b"/>
                          <a:pathLst>
                            <a:path w="10526" h="20">
                              <a:moveTo>
                                <a:pt x="10526" y="0"/>
                              </a:moveTo>
                              <a:lnTo>
                                <a:pt x="0" y="0"/>
                              </a:lnTo>
                              <a:lnTo>
                                <a:pt x="0" y="9"/>
                              </a:lnTo>
                              <a:lnTo>
                                <a:pt x="10526" y="9"/>
                              </a:lnTo>
                              <a:lnTo>
                                <a:pt x="1052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D7B3D" id="Freeform 5" o:spid="_x0000_s1026" style="position:absolute;margin-left:34.55pt;margin-top:16.5pt;width:526.3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" o:allowincell="f" path="m10526,l,,,9r10526,l10526,xe" fillcolor="#d9d9d9" stroked="f">
                <v:path arrowok="t" o:connecttype="custom" o:connectlocs="6684010,0;0,0;0,5715;6684010,5715;6684010,0" o:connectangles="0,0,0,0,0"/>
                <w10:wrap type="topAndBottom" anchorx="page"/>
              </v:shape>
            </w:pict>
          </mc:Fallback>
        </mc:AlternateContent>
      </w:r>
    </w:p>
    <w:p w14:paraId="1834013E" w14:textId="77777777" w:rsidR="00EA5480" w:rsidRDefault="00935212">
      <w:pPr>
        <w:pStyle w:val="ListParagraph"/>
        <w:numPr>
          <w:ilvl w:val="0"/>
          <w:numId w:val="3"/>
        </w:numPr>
        <w:tabs>
          <w:tab w:val="left" w:pos="180"/>
        </w:tabs>
        <w:kinsoku w:val="0"/>
        <w:overflowPunct w:val="0"/>
        <w:spacing w:line="265" w:lineRule="exact"/>
        <w:ind w:right="198" w:hanging="9975"/>
        <w:jc w:val="right"/>
        <w:rPr>
          <w:rFonts w:ascii="Times New Roman" w:hAnsi="Times New Roman" w:cs="Times New Roman"/>
          <w:color w:val="808080"/>
        </w:rPr>
      </w:pPr>
      <w:r>
        <w:rPr>
          <w:rFonts w:ascii="Times New Roman" w:hAnsi="Times New Roman" w:cs="Times New Roman"/>
        </w:rPr>
        <w:t xml:space="preserve">| </w:t>
      </w:r>
      <w:r>
        <w:rPr>
          <w:rFonts w:ascii="Times New Roman" w:hAnsi="Times New Roman" w:cs="Times New Roman"/>
          <w:color w:val="808080"/>
        </w:rPr>
        <w:t>P a g</w:t>
      </w:r>
      <w:r>
        <w:rPr>
          <w:rFonts w:ascii="Times New Roman" w:hAnsi="Times New Roman" w:cs="Times New Roman"/>
          <w:color w:val="808080"/>
          <w:spacing w:val="-7"/>
        </w:rPr>
        <w:t xml:space="preserve"> </w:t>
      </w:r>
      <w:r>
        <w:rPr>
          <w:rFonts w:ascii="Times New Roman" w:hAnsi="Times New Roman" w:cs="Times New Roman"/>
          <w:color w:val="808080"/>
        </w:rPr>
        <w:t>e</w:t>
      </w:r>
    </w:p>
    <w:p w14:paraId="5997EC70" w14:textId="6A903BFC" w:rsidR="00EA5480" w:rsidRDefault="00EA5480" w:rsidP="007F1457">
      <w:pPr>
        <w:pStyle w:val="BodyText"/>
        <w:kinsoku w:val="0"/>
        <w:overflowPunct w:val="0"/>
        <w:spacing w:before="60"/>
        <w:rPr>
          <w:rFonts w:ascii="Calibri" w:hAnsi="Calibri" w:cs="Calibri"/>
          <w:color w:val="737373"/>
          <w:sz w:val="20"/>
          <w:szCs w:val="20"/>
        </w:rPr>
        <w:sectPr w:rsidR="00EA5480">
          <w:type w:val="continuous"/>
          <w:pgSz w:w="11910" w:h="16840"/>
          <w:pgMar w:top="760" w:right="580" w:bottom="0" w:left="400" w:header="720" w:footer="720" w:gutter="0"/>
          <w:pgBorders w:offsetFrom="page">
            <w:top w:val="single" w:sz="48" w:space="19" w:color="585858"/>
            <w:left w:val="single" w:sz="48" w:space="19" w:color="585858"/>
            <w:bottom w:val="single" w:sz="48" w:space="19" w:color="585858"/>
            <w:right w:val="single" w:sz="48" w:space="19" w:color="585858"/>
          </w:pgBorders>
          <w:cols w:space="720"/>
          <w:noEndnote/>
        </w:sectPr>
      </w:pPr>
    </w:p>
    <w:p w14:paraId="345678D4" w14:textId="77777777" w:rsidR="00EA5480" w:rsidRDefault="00935212">
      <w:pPr>
        <w:pStyle w:val="BodyText"/>
        <w:kinsoku w:val="0"/>
        <w:overflowPunct w:val="0"/>
        <w:spacing w:before="82"/>
        <w:ind w:left="320"/>
        <w:rPr>
          <w:b/>
          <w:bCs/>
          <w:sz w:val="24"/>
          <w:szCs w:val="24"/>
        </w:rPr>
      </w:pPr>
      <w:r>
        <w:rPr>
          <w:b/>
          <w:bCs/>
          <w:sz w:val="24"/>
          <w:szCs w:val="24"/>
        </w:rPr>
        <w:lastRenderedPageBreak/>
        <w:t>Contents</w:t>
      </w:r>
    </w:p>
    <w:p w14:paraId="74662552" w14:textId="77777777" w:rsidR="00EA5480" w:rsidRDefault="00EA5480">
      <w:pPr>
        <w:pStyle w:val="BodyText"/>
        <w:kinsoku w:val="0"/>
        <w:overflowPunct w:val="0"/>
        <w:rPr>
          <w:b/>
          <w:bCs/>
          <w:sz w:val="21"/>
          <w:szCs w:val="21"/>
        </w:rPr>
      </w:pPr>
    </w:p>
    <w:tbl>
      <w:tblPr>
        <w:tblW w:w="0" w:type="auto"/>
        <w:tblInd w:w="330" w:type="dxa"/>
        <w:tblLayout w:type="fixed"/>
        <w:tblCellMar>
          <w:left w:w="0" w:type="dxa"/>
          <w:right w:w="0" w:type="dxa"/>
        </w:tblCellMar>
        <w:tblLook w:val="0000" w:firstRow="0" w:lastRow="0" w:firstColumn="0" w:lastColumn="0" w:noHBand="0" w:noVBand="0"/>
      </w:tblPr>
      <w:tblGrid>
        <w:gridCol w:w="953"/>
        <w:gridCol w:w="8377"/>
        <w:gridCol w:w="1127"/>
      </w:tblGrid>
      <w:tr w:rsidR="00EA5480" w14:paraId="09B45826" w14:textId="77777777">
        <w:trPr>
          <w:trHeight w:val="251"/>
        </w:trPr>
        <w:tc>
          <w:tcPr>
            <w:tcW w:w="953" w:type="dxa"/>
            <w:tcBorders>
              <w:top w:val="single" w:sz="4" w:space="0" w:color="000000"/>
              <w:left w:val="single" w:sz="4" w:space="0" w:color="000000"/>
              <w:bottom w:val="single" w:sz="4" w:space="0" w:color="000000"/>
              <w:right w:val="single" w:sz="4" w:space="0" w:color="000000"/>
            </w:tcBorders>
            <w:shd w:val="clear" w:color="auto" w:fill="A6A6A6"/>
          </w:tcPr>
          <w:p w14:paraId="0DB29F7F" w14:textId="77777777" w:rsidR="00EA5480" w:rsidRDefault="00935212">
            <w:pPr>
              <w:pStyle w:val="TableParagraph"/>
              <w:kinsoku w:val="0"/>
              <w:overflowPunct w:val="0"/>
              <w:ind w:left="0" w:right="380"/>
              <w:jc w:val="right"/>
              <w:rPr>
                <w:b/>
                <w:bCs/>
                <w:sz w:val="22"/>
                <w:szCs w:val="22"/>
              </w:rPr>
            </w:pPr>
            <w:r>
              <w:rPr>
                <w:b/>
                <w:bCs/>
                <w:sz w:val="22"/>
                <w:szCs w:val="22"/>
              </w:rPr>
              <w:t>Item</w:t>
            </w:r>
          </w:p>
        </w:tc>
        <w:tc>
          <w:tcPr>
            <w:tcW w:w="8377" w:type="dxa"/>
            <w:tcBorders>
              <w:top w:val="single" w:sz="4" w:space="0" w:color="000000"/>
              <w:left w:val="single" w:sz="4" w:space="0" w:color="000000"/>
              <w:bottom w:val="single" w:sz="4" w:space="0" w:color="000000"/>
              <w:right w:val="single" w:sz="4" w:space="0" w:color="000000"/>
            </w:tcBorders>
            <w:shd w:val="clear" w:color="auto" w:fill="A6A6A6"/>
          </w:tcPr>
          <w:p w14:paraId="189D8369" w14:textId="77777777" w:rsidR="00EA5480" w:rsidRDefault="00935212">
            <w:pPr>
              <w:pStyle w:val="TableParagraph"/>
              <w:kinsoku w:val="0"/>
              <w:overflowPunct w:val="0"/>
              <w:rPr>
                <w:b/>
                <w:bCs/>
                <w:sz w:val="22"/>
                <w:szCs w:val="22"/>
              </w:rPr>
            </w:pPr>
            <w:r>
              <w:rPr>
                <w:b/>
                <w:bCs/>
                <w:sz w:val="22"/>
                <w:szCs w:val="22"/>
              </w:rPr>
              <w:t>Contents</w:t>
            </w:r>
          </w:p>
        </w:tc>
        <w:tc>
          <w:tcPr>
            <w:tcW w:w="1127" w:type="dxa"/>
            <w:tcBorders>
              <w:top w:val="single" w:sz="4" w:space="0" w:color="000000"/>
              <w:left w:val="single" w:sz="4" w:space="0" w:color="000000"/>
              <w:bottom w:val="single" w:sz="4" w:space="0" w:color="000000"/>
              <w:right w:val="single" w:sz="4" w:space="0" w:color="000000"/>
            </w:tcBorders>
            <w:shd w:val="clear" w:color="auto" w:fill="A6A6A6"/>
          </w:tcPr>
          <w:p w14:paraId="6DC7166D" w14:textId="77777777" w:rsidR="00EA5480" w:rsidRDefault="00935212">
            <w:pPr>
              <w:pStyle w:val="TableParagraph"/>
              <w:kinsoku w:val="0"/>
              <w:overflowPunct w:val="0"/>
              <w:ind w:left="280" w:right="270"/>
              <w:jc w:val="center"/>
              <w:rPr>
                <w:b/>
                <w:bCs/>
                <w:sz w:val="22"/>
                <w:szCs w:val="22"/>
              </w:rPr>
            </w:pPr>
            <w:r>
              <w:rPr>
                <w:b/>
                <w:bCs/>
                <w:sz w:val="22"/>
                <w:szCs w:val="22"/>
              </w:rPr>
              <w:t>Page</w:t>
            </w:r>
          </w:p>
        </w:tc>
      </w:tr>
      <w:tr w:rsidR="00EA5480" w14:paraId="36214FAB" w14:textId="77777777">
        <w:trPr>
          <w:trHeight w:val="251"/>
        </w:trPr>
        <w:tc>
          <w:tcPr>
            <w:tcW w:w="953" w:type="dxa"/>
            <w:tcBorders>
              <w:top w:val="single" w:sz="4" w:space="0" w:color="000000"/>
              <w:left w:val="single" w:sz="4" w:space="0" w:color="000000"/>
              <w:bottom w:val="single" w:sz="6" w:space="0" w:color="000000"/>
              <w:right w:val="single" w:sz="4" w:space="0" w:color="000000"/>
            </w:tcBorders>
          </w:tcPr>
          <w:p w14:paraId="66A669B7" w14:textId="77777777" w:rsidR="00EA5480" w:rsidRDefault="00935212">
            <w:pPr>
              <w:pStyle w:val="TableParagraph"/>
              <w:kinsoku w:val="0"/>
              <w:overflowPunct w:val="0"/>
              <w:ind w:left="0" w:right="403"/>
              <w:jc w:val="right"/>
              <w:rPr>
                <w:sz w:val="22"/>
                <w:szCs w:val="22"/>
              </w:rPr>
            </w:pPr>
            <w:r>
              <w:rPr>
                <w:sz w:val="22"/>
                <w:szCs w:val="22"/>
              </w:rPr>
              <w:t>1</w:t>
            </w:r>
          </w:p>
        </w:tc>
        <w:tc>
          <w:tcPr>
            <w:tcW w:w="8377" w:type="dxa"/>
            <w:tcBorders>
              <w:top w:val="single" w:sz="4" w:space="0" w:color="000000"/>
              <w:left w:val="single" w:sz="4" w:space="0" w:color="000000"/>
              <w:bottom w:val="single" w:sz="6" w:space="0" w:color="000000"/>
              <w:right w:val="single" w:sz="4" w:space="0" w:color="000000"/>
            </w:tcBorders>
          </w:tcPr>
          <w:p w14:paraId="19328F5D" w14:textId="77777777" w:rsidR="00EA5480" w:rsidRDefault="00935212">
            <w:pPr>
              <w:pStyle w:val="TableParagraph"/>
              <w:kinsoku w:val="0"/>
              <w:overflowPunct w:val="0"/>
              <w:rPr>
                <w:sz w:val="22"/>
                <w:szCs w:val="22"/>
              </w:rPr>
            </w:pPr>
            <w:r>
              <w:rPr>
                <w:sz w:val="22"/>
                <w:szCs w:val="22"/>
              </w:rPr>
              <w:t>Policy</w:t>
            </w:r>
            <w:r>
              <w:rPr>
                <w:spacing w:val="-4"/>
                <w:sz w:val="22"/>
                <w:szCs w:val="22"/>
              </w:rPr>
              <w:t xml:space="preserve"> </w:t>
            </w:r>
            <w:r>
              <w:rPr>
                <w:sz w:val="22"/>
                <w:szCs w:val="22"/>
              </w:rPr>
              <w:t>Statement</w:t>
            </w:r>
          </w:p>
        </w:tc>
        <w:tc>
          <w:tcPr>
            <w:tcW w:w="1127" w:type="dxa"/>
            <w:tcBorders>
              <w:top w:val="single" w:sz="4" w:space="0" w:color="000000"/>
              <w:left w:val="single" w:sz="4" w:space="0" w:color="000000"/>
              <w:bottom w:val="single" w:sz="6" w:space="0" w:color="000000"/>
              <w:right w:val="single" w:sz="4" w:space="0" w:color="000000"/>
            </w:tcBorders>
          </w:tcPr>
          <w:p w14:paraId="43B29C41" w14:textId="77777777" w:rsidR="00EA5480" w:rsidRDefault="00935212">
            <w:pPr>
              <w:pStyle w:val="TableParagraph"/>
              <w:kinsoku w:val="0"/>
              <w:overflowPunct w:val="0"/>
              <w:ind w:left="10"/>
              <w:jc w:val="center"/>
              <w:rPr>
                <w:sz w:val="22"/>
                <w:szCs w:val="22"/>
              </w:rPr>
            </w:pPr>
            <w:r>
              <w:rPr>
                <w:sz w:val="22"/>
                <w:szCs w:val="22"/>
              </w:rPr>
              <w:t>3</w:t>
            </w:r>
          </w:p>
        </w:tc>
      </w:tr>
      <w:tr w:rsidR="00EA5480" w14:paraId="74892D8B" w14:textId="77777777">
        <w:trPr>
          <w:trHeight w:val="249"/>
        </w:trPr>
        <w:tc>
          <w:tcPr>
            <w:tcW w:w="953" w:type="dxa"/>
            <w:tcBorders>
              <w:top w:val="single" w:sz="6" w:space="0" w:color="000000"/>
              <w:left w:val="single" w:sz="4" w:space="0" w:color="000000"/>
              <w:bottom w:val="single" w:sz="4" w:space="0" w:color="000000"/>
              <w:right w:val="single" w:sz="4" w:space="0" w:color="000000"/>
            </w:tcBorders>
          </w:tcPr>
          <w:p w14:paraId="36FA15BC" w14:textId="77777777" w:rsidR="00EA5480" w:rsidRDefault="00935212">
            <w:pPr>
              <w:pStyle w:val="TableParagraph"/>
              <w:kinsoku w:val="0"/>
              <w:overflowPunct w:val="0"/>
              <w:spacing w:line="229" w:lineRule="exact"/>
              <w:ind w:left="0" w:right="403"/>
              <w:jc w:val="right"/>
              <w:rPr>
                <w:sz w:val="22"/>
                <w:szCs w:val="22"/>
              </w:rPr>
            </w:pPr>
            <w:r>
              <w:rPr>
                <w:sz w:val="22"/>
                <w:szCs w:val="22"/>
              </w:rPr>
              <w:t>2</w:t>
            </w:r>
          </w:p>
        </w:tc>
        <w:tc>
          <w:tcPr>
            <w:tcW w:w="8377" w:type="dxa"/>
            <w:tcBorders>
              <w:top w:val="single" w:sz="6" w:space="0" w:color="000000"/>
              <w:left w:val="single" w:sz="4" w:space="0" w:color="000000"/>
              <w:bottom w:val="single" w:sz="4" w:space="0" w:color="000000"/>
              <w:right w:val="single" w:sz="4" w:space="0" w:color="000000"/>
            </w:tcBorders>
          </w:tcPr>
          <w:p w14:paraId="33209322" w14:textId="77777777" w:rsidR="00EA5480" w:rsidRDefault="00935212">
            <w:pPr>
              <w:pStyle w:val="TableParagraph"/>
              <w:kinsoku w:val="0"/>
              <w:overflowPunct w:val="0"/>
              <w:spacing w:line="229" w:lineRule="exact"/>
              <w:rPr>
                <w:sz w:val="22"/>
                <w:szCs w:val="22"/>
              </w:rPr>
            </w:pPr>
            <w:r>
              <w:rPr>
                <w:sz w:val="22"/>
                <w:szCs w:val="22"/>
              </w:rPr>
              <w:t>About This</w:t>
            </w:r>
            <w:r>
              <w:rPr>
                <w:spacing w:val="-3"/>
                <w:sz w:val="22"/>
                <w:szCs w:val="22"/>
              </w:rPr>
              <w:t xml:space="preserve"> </w:t>
            </w:r>
            <w:r>
              <w:rPr>
                <w:sz w:val="22"/>
                <w:szCs w:val="22"/>
              </w:rPr>
              <w:t>Policy</w:t>
            </w:r>
          </w:p>
        </w:tc>
        <w:tc>
          <w:tcPr>
            <w:tcW w:w="1127" w:type="dxa"/>
            <w:tcBorders>
              <w:top w:val="single" w:sz="6" w:space="0" w:color="000000"/>
              <w:left w:val="single" w:sz="4" w:space="0" w:color="000000"/>
              <w:bottom w:val="single" w:sz="4" w:space="0" w:color="000000"/>
              <w:right w:val="single" w:sz="4" w:space="0" w:color="000000"/>
            </w:tcBorders>
          </w:tcPr>
          <w:p w14:paraId="03B93DEC" w14:textId="77777777" w:rsidR="00EA5480" w:rsidRDefault="00935212">
            <w:pPr>
              <w:pStyle w:val="TableParagraph"/>
              <w:kinsoku w:val="0"/>
              <w:overflowPunct w:val="0"/>
              <w:spacing w:line="229" w:lineRule="exact"/>
              <w:ind w:left="10"/>
              <w:jc w:val="center"/>
              <w:rPr>
                <w:sz w:val="22"/>
                <w:szCs w:val="22"/>
              </w:rPr>
            </w:pPr>
            <w:r>
              <w:rPr>
                <w:sz w:val="22"/>
                <w:szCs w:val="22"/>
              </w:rPr>
              <w:t>3</w:t>
            </w:r>
          </w:p>
        </w:tc>
      </w:tr>
      <w:tr w:rsidR="00EA5480" w14:paraId="7AA0CB50" w14:textId="77777777">
        <w:trPr>
          <w:trHeight w:val="253"/>
        </w:trPr>
        <w:tc>
          <w:tcPr>
            <w:tcW w:w="953" w:type="dxa"/>
            <w:tcBorders>
              <w:top w:val="single" w:sz="4" w:space="0" w:color="000000"/>
              <w:left w:val="single" w:sz="4" w:space="0" w:color="000000"/>
              <w:bottom w:val="single" w:sz="4" w:space="0" w:color="000000"/>
              <w:right w:val="single" w:sz="4" w:space="0" w:color="000000"/>
            </w:tcBorders>
          </w:tcPr>
          <w:p w14:paraId="4DA53125" w14:textId="77777777" w:rsidR="00EA5480" w:rsidRDefault="00935212">
            <w:pPr>
              <w:pStyle w:val="TableParagraph"/>
              <w:kinsoku w:val="0"/>
              <w:overflowPunct w:val="0"/>
              <w:spacing w:line="234" w:lineRule="exact"/>
              <w:ind w:left="0" w:right="403"/>
              <w:jc w:val="right"/>
              <w:rPr>
                <w:sz w:val="22"/>
                <w:szCs w:val="22"/>
              </w:rPr>
            </w:pPr>
            <w:r>
              <w:rPr>
                <w:sz w:val="22"/>
                <w:szCs w:val="22"/>
              </w:rPr>
              <w:t>3</w:t>
            </w:r>
          </w:p>
        </w:tc>
        <w:tc>
          <w:tcPr>
            <w:tcW w:w="8377" w:type="dxa"/>
            <w:tcBorders>
              <w:top w:val="single" w:sz="4" w:space="0" w:color="000000"/>
              <w:left w:val="single" w:sz="4" w:space="0" w:color="000000"/>
              <w:bottom w:val="single" w:sz="4" w:space="0" w:color="000000"/>
              <w:right w:val="single" w:sz="4" w:space="0" w:color="000000"/>
            </w:tcBorders>
          </w:tcPr>
          <w:p w14:paraId="555B37D3" w14:textId="77777777" w:rsidR="00EA5480" w:rsidRDefault="00935212">
            <w:pPr>
              <w:pStyle w:val="TableParagraph"/>
              <w:kinsoku w:val="0"/>
              <w:overflowPunct w:val="0"/>
              <w:spacing w:line="234" w:lineRule="exact"/>
              <w:rPr>
                <w:sz w:val="22"/>
                <w:szCs w:val="22"/>
              </w:rPr>
            </w:pPr>
            <w:r>
              <w:rPr>
                <w:sz w:val="22"/>
                <w:szCs w:val="22"/>
              </w:rPr>
              <w:t>Data Protection</w:t>
            </w:r>
            <w:r>
              <w:rPr>
                <w:spacing w:val="-8"/>
                <w:sz w:val="22"/>
                <w:szCs w:val="22"/>
              </w:rPr>
              <w:t xml:space="preserve"> </w:t>
            </w:r>
            <w:r>
              <w:rPr>
                <w:sz w:val="22"/>
                <w:szCs w:val="22"/>
              </w:rPr>
              <w:t>Officer</w:t>
            </w:r>
          </w:p>
        </w:tc>
        <w:tc>
          <w:tcPr>
            <w:tcW w:w="1127" w:type="dxa"/>
            <w:tcBorders>
              <w:top w:val="single" w:sz="4" w:space="0" w:color="000000"/>
              <w:left w:val="single" w:sz="4" w:space="0" w:color="000000"/>
              <w:bottom w:val="single" w:sz="4" w:space="0" w:color="000000"/>
              <w:right w:val="single" w:sz="4" w:space="0" w:color="000000"/>
            </w:tcBorders>
          </w:tcPr>
          <w:p w14:paraId="27797C43" w14:textId="77777777" w:rsidR="00EA5480" w:rsidRDefault="00935212">
            <w:pPr>
              <w:pStyle w:val="TableParagraph"/>
              <w:kinsoku w:val="0"/>
              <w:overflowPunct w:val="0"/>
              <w:spacing w:line="234" w:lineRule="exact"/>
              <w:ind w:left="10"/>
              <w:jc w:val="center"/>
              <w:rPr>
                <w:sz w:val="22"/>
                <w:szCs w:val="22"/>
              </w:rPr>
            </w:pPr>
            <w:r>
              <w:rPr>
                <w:sz w:val="22"/>
                <w:szCs w:val="22"/>
              </w:rPr>
              <w:t>3</w:t>
            </w:r>
          </w:p>
        </w:tc>
      </w:tr>
      <w:tr w:rsidR="00EA5480" w14:paraId="0A89D07E" w14:textId="77777777">
        <w:trPr>
          <w:trHeight w:val="251"/>
        </w:trPr>
        <w:tc>
          <w:tcPr>
            <w:tcW w:w="953" w:type="dxa"/>
            <w:tcBorders>
              <w:top w:val="single" w:sz="4" w:space="0" w:color="000000"/>
              <w:left w:val="single" w:sz="4" w:space="0" w:color="000000"/>
              <w:bottom w:val="single" w:sz="4" w:space="0" w:color="000000"/>
              <w:right w:val="single" w:sz="4" w:space="0" w:color="000000"/>
            </w:tcBorders>
          </w:tcPr>
          <w:p w14:paraId="05A4A604" w14:textId="77777777" w:rsidR="00EA5480" w:rsidRDefault="00935212">
            <w:pPr>
              <w:pStyle w:val="TableParagraph"/>
              <w:kinsoku w:val="0"/>
              <w:overflowPunct w:val="0"/>
              <w:ind w:left="0" w:right="403"/>
              <w:jc w:val="right"/>
              <w:rPr>
                <w:sz w:val="22"/>
                <w:szCs w:val="22"/>
              </w:rPr>
            </w:pPr>
            <w:r>
              <w:rPr>
                <w:sz w:val="22"/>
                <w:szCs w:val="22"/>
              </w:rPr>
              <w:t>4</w:t>
            </w:r>
          </w:p>
        </w:tc>
        <w:tc>
          <w:tcPr>
            <w:tcW w:w="8377" w:type="dxa"/>
            <w:tcBorders>
              <w:top w:val="single" w:sz="4" w:space="0" w:color="000000"/>
              <w:left w:val="single" w:sz="4" w:space="0" w:color="000000"/>
              <w:bottom w:val="single" w:sz="4" w:space="0" w:color="000000"/>
              <w:right w:val="single" w:sz="4" w:space="0" w:color="000000"/>
            </w:tcBorders>
          </w:tcPr>
          <w:p w14:paraId="188194F0" w14:textId="77777777" w:rsidR="00EA5480" w:rsidRDefault="00935212">
            <w:pPr>
              <w:pStyle w:val="TableParagraph"/>
              <w:kinsoku w:val="0"/>
              <w:overflowPunct w:val="0"/>
              <w:rPr>
                <w:sz w:val="22"/>
                <w:szCs w:val="22"/>
              </w:rPr>
            </w:pPr>
            <w:r>
              <w:rPr>
                <w:sz w:val="22"/>
                <w:szCs w:val="22"/>
              </w:rPr>
              <w:t>Data Protection</w:t>
            </w:r>
            <w:r>
              <w:rPr>
                <w:spacing w:val="-7"/>
                <w:sz w:val="22"/>
                <w:szCs w:val="22"/>
              </w:rPr>
              <w:t xml:space="preserve"> </w:t>
            </w:r>
            <w:r>
              <w:rPr>
                <w:sz w:val="22"/>
                <w:szCs w:val="22"/>
              </w:rPr>
              <w:t>Principles</w:t>
            </w:r>
          </w:p>
        </w:tc>
        <w:tc>
          <w:tcPr>
            <w:tcW w:w="1127" w:type="dxa"/>
            <w:tcBorders>
              <w:top w:val="single" w:sz="4" w:space="0" w:color="000000"/>
              <w:left w:val="single" w:sz="4" w:space="0" w:color="000000"/>
              <w:bottom w:val="single" w:sz="4" w:space="0" w:color="000000"/>
              <w:right w:val="single" w:sz="4" w:space="0" w:color="000000"/>
            </w:tcBorders>
          </w:tcPr>
          <w:p w14:paraId="3E3B787B" w14:textId="77777777" w:rsidR="00EA5480" w:rsidRDefault="00935212">
            <w:pPr>
              <w:pStyle w:val="TableParagraph"/>
              <w:kinsoku w:val="0"/>
              <w:overflowPunct w:val="0"/>
              <w:ind w:left="10"/>
              <w:jc w:val="center"/>
              <w:rPr>
                <w:sz w:val="22"/>
                <w:szCs w:val="22"/>
              </w:rPr>
            </w:pPr>
            <w:r>
              <w:rPr>
                <w:sz w:val="22"/>
                <w:szCs w:val="22"/>
              </w:rPr>
              <w:t>3</w:t>
            </w:r>
          </w:p>
        </w:tc>
      </w:tr>
      <w:tr w:rsidR="00EA5480" w14:paraId="0D867D22" w14:textId="77777777">
        <w:trPr>
          <w:trHeight w:val="253"/>
        </w:trPr>
        <w:tc>
          <w:tcPr>
            <w:tcW w:w="953" w:type="dxa"/>
            <w:tcBorders>
              <w:top w:val="single" w:sz="4" w:space="0" w:color="000000"/>
              <w:left w:val="single" w:sz="4" w:space="0" w:color="000000"/>
              <w:bottom w:val="single" w:sz="4" w:space="0" w:color="000000"/>
              <w:right w:val="single" w:sz="4" w:space="0" w:color="000000"/>
            </w:tcBorders>
          </w:tcPr>
          <w:p w14:paraId="64102206" w14:textId="77777777" w:rsidR="00EA5480" w:rsidRDefault="00935212">
            <w:pPr>
              <w:pStyle w:val="TableParagraph"/>
              <w:kinsoku w:val="0"/>
              <w:overflowPunct w:val="0"/>
              <w:spacing w:before="2"/>
              <w:ind w:left="0" w:right="403"/>
              <w:jc w:val="right"/>
              <w:rPr>
                <w:sz w:val="22"/>
                <w:szCs w:val="22"/>
              </w:rPr>
            </w:pPr>
            <w:r>
              <w:rPr>
                <w:sz w:val="22"/>
                <w:szCs w:val="22"/>
              </w:rPr>
              <w:t>5</w:t>
            </w:r>
          </w:p>
        </w:tc>
        <w:tc>
          <w:tcPr>
            <w:tcW w:w="8377" w:type="dxa"/>
            <w:tcBorders>
              <w:top w:val="single" w:sz="4" w:space="0" w:color="000000"/>
              <w:left w:val="single" w:sz="4" w:space="0" w:color="000000"/>
              <w:bottom w:val="single" w:sz="4" w:space="0" w:color="000000"/>
              <w:right w:val="single" w:sz="4" w:space="0" w:color="000000"/>
            </w:tcBorders>
          </w:tcPr>
          <w:p w14:paraId="59F63F7B" w14:textId="77777777" w:rsidR="00EA5480" w:rsidRDefault="00935212">
            <w:pPr>
              <w:pStyle w:val="TableParagraph"/>
              <w:kinsoku w:val="0"/>
              <w:overflowPunct w:val="0"/>
              <w:spacing w:before="2"/>
              <w:rPr>
                <w:sz w:val="22"/>
                <w:szCs w:val="22"/>
              </w:rPr>
            </w:pPr>
            <w:r>
              <w:rPr>
                <w:sz w:val="22"/>
                <w:szCs w:val="22"/>
              </w:rPr>
              <w:t>Personal Data</w:t>
            </w:r>
          </w:p>
        </w:tc>
        <w:tc>
          <w:tcPr>
            <w:tcW w:w="1127" w:type="dxa"/>
            <w:tcBorders>
              <w:top w:val="single" w:sz="4" w:space="0" w:color="000000"/>
              <w:left w:val="single" w:sz="4" w:space="0" w:color="000000"/>
              <w:bottom w:val="single" w:sz="4" w:space="0" w:color="000000"/>
              <w:right w:val="single" w:sz="4" w:space="0" w:color="000000"/>
            </w:tcBorders>
          </w:tcPr>
          <w:p w14:paraId="56EE42D3" w14:textId="77777777" w:rsidR="00EA5480" w:rsidRDefault="00935212">
            <w:pPr>
              <w:pStyle w:val="TableParagraph"/>
              <w:kinsoku w:val="0"/>
              <w:overflowPunct w:val="0"/>
              <w:spacing w:before="2"/>
              <w:ind w:left="10"/>
              <w:jc w:val="center"/>
              <w:rPr>
                <w:sz w:val="22"/>
                <w:szCs w:val="22"/>
              </w:rPr>
            </w:pPr>
            <w:r>
              <w:rPr>
                <w:sz w:val="22"/>
                <w:szCs w:val="22"/>
              </w:rPr>
              <w:t>4</w:t>
            </w:r>
          </w:p>
        </w:tc>
      </w:tr>
      <w:tr w:rsidR="00EA5480" w14:paraId="4F22CFD5" w14:textId="77777777">
        <w:trPr>
          <w:trHeight w:val="254"/>
        </w:trPr>
        <w:tc>
          <w:tcPr>
            <w:tcW w:w="953" w:type="dxa"/>
            <w:tcBorders>
              <w:top w:val="single" w:sz="4" w:space="0" w:color="000000"/>
              <w:left w:val="single" w:sz="4" w:space="0" w:color="000000"/>
              <w:bottom w:val="single" w:sz="4" w:space="0" w:color="000000"/>
              <w:right w:val="single" w:sz="4" w:space="0" w:color="000000"/>
            </w:tcBorders>
          </w:tcPr>
          <w:p w14:paraId="7B7B4B14" w14:textId="77777777" w:rsidR="00EA5480" w:rsidRDefault="00935212">
            <w:pPr>
              <w:pStyle w:val="TableParagraph"/>
              <w:kinsoku w:val="0"/>
              <w:overflowPunct w:val="0"/>
              <w:spacing w:line="234" w:lineRule="exact"/>
              <w:ind w:left="0" w:right="403"/>
              <w:jc w:val="right"/>
              <w:rPr>
                <w:sz w:val="22"/>
                <w:szCs w:val="22"/>
              </w:rPr>
            </w:pPr>
            <w:r>
              <w:rPr>
                <w:sz w:val="22"/>
                <w:szCs w:val="22"/>
              </w:rPr>
              <w:t>6</w:t>
            </w:r>
          </w:p>
        </w:tc>
        <w:tc>
          <w:tcPr>
            <w:tcW w:w="8377" w:type="dxa"/>
            <w:tcBorders>
              <w:top w:val="single" w:sz="4" w:space="0" w:color="000000"/>
              <w:left w:val="single" w:sz="4" w:space="0" w:color="000000"/>
              <w:bottom w:val="single" w:sz="4" w:space="0" w:color="000000"/>
              <w:right w:val="single" w:sz="4" w:space="0" w:color="000000"/>
            </w:tcBorders>
          </w:tcPr>
          <w:p w14:paraId="43FC3447" w14:textId="77777777" w:rsidR="00EA5480" w:rsidRDefault="00935212">
            <w:pPr>
              <w:pStyle w:val="TableParagraph"/>
              <w:kinsoku w:val="0"/>
              <w:overflowPunct w:val="0"/>
              <w:spacing w:line="234" w:lineRule="exact"/>
              <w:rPr>
                <w:sz w:val="22"/>
                <w:szCs w:val="22"/>
              </w:rPr>
            </w:pPr>
            <w:r>
              <w:rPr>
                <w:sz w:val="22"/>
                <w:szCs w:val="22"/>
              </w:rPr>
              <w:t>Fair and Lawful</w:t>
            </w:r>
            <w:r>
              <w:rPr>
                <w:spacing w:val="-7"/>
                <w:sz w:val="22"/>
                <w:szCs w:val="22"/>
              </w:rPr>
              <w:t xml:space="preserve"> </w:t>
            </w:r>
            <w:r>
              <w:rPr>
                <w:sz w:val="22"/>
                <w:szCs w:val="22"/>
              </w:rPr>
              <w:t>Processing</w:t>
            </w:r>
          </w:p>
        </w:tc>
        <w:tc>
          <w:tcPr>
            <w:tcW w:w="1127" w:type="dxa"/>
            <w:tcBorders>
              <w:top w:val="single" w:sz="4" w:space="0" w:color="000000"/>
              <w:left w:val="single" w:sz="4" w:space="0" w:color="000000"/>
              <w:bottom w:val="single" w:sz="4" w:space="0" w:color="000000"/>
              <w:right w:val="single" w:sz="4" w:space="0" w:color="000000"/>
            </w:tcBorders>
          </w:tcPr>
          <w:p w14:paraId="3D6E64EE" w14:textId="77777777" w:rsidR="00EA5480" w:rsidRDefault="00935212">
            <w:pPr>
              <w:pStyle w:val="TableParagraph"/>
              <w:kinsoku w:val="0"/>
              <w:overflowPunct w:val="0"/>
              <w:spacing w:line="234" w:lineRule="exact"/>
              <w:ind w:left="10"/>
              <w:jc w:val="center"/>
              <w:rPr>
                <w:sz w:val="22"/>
                <w:szCs w:val="22"/>
              </w:rPr>
            </w:pPr>
            <w:r>
              <w:rPr>
                <w:sz w:val="22"/>
                <w:szCs w:val="22"/>
              </w:rPr>
              <w:t>4</w:t>
            </w:r>
          </w:p>
        </w:tc>
      </w:tr>
      <w:tr w:rsidR="00EA5480" w14:paraId="3BEECFDD" w14:textId="77777777">
        <w:trPr>
          <w:trHeight w:val="251"/>
        </w:trPr>
        <w:tc>
          <w:tcPr>
            <w:tcW w:w="953" w:type="dxa"/>
            <w:tcBorders>
              <w:top w:val="single" w:sz="4" w:space="0" w:color="000000"/>
              <w:left w:val="single" w:sz="4" w:space="0" w:color="000000"/>
              <w:bottom w:val="single" w:sz="4" w:space="0" w:color="000000"/>
              <w:right w:val="single" w:sz="4" w:space="0" w:color="000000"/>
            </w:tcBorders>
          </w:tcPr>
          <w:p w14:paraId="058C0243" w14:textId="77777777" w:rsidR="00EA5480" w:rsidRDefault="00935212">
            <w:pPr>
              <w:pStyle w:val="TableParagraph"/>
              <w:kinsoku w:val="0"/>
              <w:overflowPunct w:val="0"/>
              <w:ind w:left="0" w:right="403"/>
              <w:jc w:val="right"/>
              <w:rPr>
                <w:sz w:val="22"/>
                <w:szCs w:val="22"/>
              </w:rPr>
            </w:pPr>
            <w:r>
              <w:rPr>
                <w:sz w:val="22"/>
                <w:szCs w:val="22"/>
              </w:rPr>
              <w:t>7</w:t>
            </w:r>
          </w:p>
        </w:tc>
        <w:tc>
          <w:tcPr>
            <w:tcW w:w="8377" w:type="dxa"/>
            <w:tcBorders>
              <w:top w:val="single" w:sz="4" w:space="0" w:color="000000"/>
              <w:left w:val="single" w:sz="4" w:space="0" w:color="000000"/>
              <w:bottom w:val="single" w:sz="4" w:space="0" w:color="000000"/>
              <w:right w:val="single" w:sz="4" w:space="0" w:color="000000"/>
            </w:tcBorders>
          </w:tcPr>
          <w:p w14:paraId="673F7CAF" w14:textId="77777777" w:rsidR="00EA5480" w:rsidRDefault="00935212">
            <w:pPr>
              <w:pStyle w:val="TableParagraph"/>
              <w:kinsoku w:val="0"/>
              <w:overflowPunct w:val="0"/>
              <w:rPr>
                <w:sz w:val="22"/>
                <w:szCs w:val="22"/>
              </w:rPr>
            </w:pPr>
            <w:r>
              <w:rPr>
                <w:sz w:val="22"/>
                <w:szCs w:val="22"/>
              </w:rPr>
              <w:t>Vital</w:t>
            </w:r>
            <w:r>
              <w:rPr>
                <w:spacing w:val="-5"/>
                <w:sz w:val="22"/>
                <w:szCs w:val="22"/>
              </w:rPr>
              <w:t xml:space="preserve"> </w:t>
            </w:r>
            <w:r>
              <w:rPr>
                <w:sz w:val="22"/>
                <w:szCs w:val="22"/>
              </w:rPr>
              <w:t>Interests</w:t>
            </w:r>
          </w:p>
        </w:tc>
        <w:tc>
          <w:tcPr>
            <w:tcW w:w="1127" w:type="dxa"/>
            <w:tcBorders>
              <w:top w:val="single" w:sz="4" w:space="0" w:color="000000"/>
              <w:left w:val="single" w:sz="4" w:space="0" w:color="000000"/>
              <w:bottom w:val="single" w:sz="4" w:space="0" w:color="000000"/>
              <w:right w:val="single" w:sz="4" w:space="0" w:color="000000"/>
            </w:tcBorders>
          </w:tcPr>
          <w:p w14:paraId="099F3632" w14:textId="77777777" w:rsidR="00EA5480" w:rsidRDefault="00935212">
            <w:pPr>
              <w:pStyle w:val="TableParagraph"/>
              <w:kinsoku w:val="0"/>
              <w:overflowPunct w:val="0"/>
              <w:ind w:left="10"/>
              <w:jc w:val="center"/>
              <w:rPr>
                <w:sz w:val="22"/>
                <w:szCs w:val="22"/>
              </w:rPr>
            </w:pPr>
            <w:r>
              <w:rPr>
                <w:sz w:val="22"/>
                <w:szCs w:val="22"/>
              </w:rPr>
              <w:t>5</w:t>
            </w:r>
          </w:p>
        </w:tc>
      </w:tr>
      <w:tr w:rsidR="00EA5480" w14:paraId="5E3955B2" w14:textId="77777777">
        <w:trPr>
          <w:trHeight w:val="254"/>
        </w:trPr>
        <w:tc>
          <w:tcPr>
            <w:tcW w:w="953" w:type="dxa"/>
            <w:tcBorders>
              <w:top w:val="single" w:sz="4" w:space="0" w:color="000000"/>
              <w:left w:val="single" w:sz="4" w:space="0" w:color="000000"/>
              <w:bottom w:val="single" w:sz="4" w:space="0" w:color="000000"/>
              <w:right w:val="single" w:sz="4" w:space="0" w:color="000000"/>
            </w:tcBorders>
          </w:tcPr>
          <w:p w14:paraId="53A937DC" w14:textId="77777777" w:rsidR="00EA5480" w:rsidRDefault="00935212">
            <w:pPr>
              <w:pStyle w:val="TableParagraph"/>
              <w:kinsoku w:val="0"/>
              <w:overflowPunct w:val="0"/>
              <w:spacing w:line="234" w:lineRule="exact"/>
              <w:ind w:left="0" w:right="403"/>
              <w:jc w:val="right"/>
              <w:rPr>
                <w:sz w:val="22"/>
                <w:szCs w:val="22"/>
              </w:rPr>
            </w:pPr>
            <w:r>
              <w:rPr>
                <w:sz w:val="22"/>
                <w:szCs w:val="22"/>
              </w:rPr>
              <w:t>8</w:t>
            </w:r>
          </w:p>
        </w:tc>
        <w:tc>
          <w:tcPr>
            <w:tcW w:w="8377" w:type="dxa"/>
            <w:tcBorders>
              <w:top w:val="single" w:sz="4" w:space="0" w:color="000000"/>
              <w:left w:val="single" w:sz="4" w:space="0" w:color="000000"/>
              <w:bottom w:val="single" w:sz="4" w:space="0" w:color="000000"/>
              <w:right w:val="single" w:sz="4" w:space="0" w:color="000000"/>
            </w:tcBorders>
          </w:tcPr>
          <w:p w14:paraId="1DD0E650" w14:textId="77777777" w:rsidR="00EA5480" w:rsidRDefault="00935212">
            <w:pPr>
              <w:pStyle w:val="TableParagraph"/>
              <w:kinsoku w:val="0"/>
              <w:overflowPunct w:val="0"/>
              <w:spacing w:line="234" w:lineRule="exact"/>
              <w:rPr>
                <w:sz w:val="22"/>
                <w:szCs w:val="22"/>
              </w:rPr>
            </w:pPr>
            <w:r>
              <w:rPr>
                <w:sz w:val="22"/>
                <w:szCs w:val="22"/>
              </w:rPr>
              <w:t>Consent</w:t>
            </w:r>
          </w:p>
        </w:tc>
        <w:tc>
          <w:tcPr>
            <w:tcW w:w="1127" w:type="dxa"/>
            <w:tcBorders>
              <w:top w:val="single" w:sz="4" w:space="0" w:color="000000"/>
              <w:left w:val="single" w:sz="4" w:space="0" w:color="000000"/>
              <w:bottom w:val="single" w:sz="4" w:space="0" w:color="000000"/>
              <w:right w:val="single" w:sz="4" w:space="0" w:color="000000"/>
            </w:tcBorders>
          </w:tcPr>
          <w:p w14:paraId="72205A69" w14:textId="77777777" w:rsidR="00EA5480" w:rsidRDefault="00935212">
            <w:pPr>
              <w:pStyle w:val="TableParagraph"/>
              <w:kinsoku w:val="0"/>
              <w:overflowPunct w:val="0"/>
              <w:spacing w:line="234" w:lineRule="exact"/>
              <w:ind w:left="10"/>
              <w:jc w:val="center"/>
              <w:rPr>
                <w:sz w:val="22"/>
                <w:szCs w:val="22"/>
              </w:rPr>
            </w:pPr>
            <w:r>
              <w:rPr>
                <w:sz w:val="22"/>
                <w:szCs w:val="22"/>
              </w:rPr>
              <w:t>5</w:t>
            </w:r>
          </w:p>
        </w:tc>
      </w:tr>
      <w:tr w:rsidR="00EA5480" w14:paraId="7A210C5C" w14:textId="77777777">
        <w:trPr>
          <w:trHeight w:val="251"/>
        </w:trPr>
        <w:tc>
          <w:tcPr>
            <w:tcW w:w="953" w:type="dxa"/>
            <w:tcBorders>
              <w:top w:val="single" w:sz="4" w:space="0" w:color="000000"/>
              <w:left w:val="single" w:sz="4" w:space="0" w:color="000000"/>
              <w:bottom w:val="single" w:sz="4" w:space="0" w:color="000000"/>
              <w:right w:val="single" w:sz="4" w:space="0" w:color="000000"/>
            </w:tcBorders>
          </w:tcPr>
          <w:p w14:paraId="589968B3" w14:textId="77777777" w:rsidR="00EA5480" w:rsidRDefault="00935212">
            <w:pPr>
              <w:pStyle w:val="TableParagraph"/>
              <w:kinsoku w:val="0"/>
              <w:overflowPunct w:val="0"/>
              <w:ind w:left="0" w:right="403"/>
              <w:jc w:val="right"/>
              <w:rPr>
                <w:sz w:val="22"/>
                <w:szCs w:val="22"/>
              </w:rPr>
            </w:pPr>
            <w:r>
              <w:rPr>
                <w:sz w:val="22"/>
                <w:szCs w:val="22"/>
              </w:rPr>
              <w:t>9</w:t>
            </w:r>
          </w:p>
        </w:tc>
        <w:tc>
          <w:tcPr>
            <w:tcW w:w="8377" w:type="dxa"/>
            <w:tcBorders>
              <w:top w:val="single" w:sz="4" w:space="0" w:color="000000"/>
              <w:left w:val="single" w:sz="4" w:space="0" w:color="000000"/>
              <w:bottom w:val="single" w:sz="4" w:space="0" w:color="000000"/>
              <w:right w:val="single" w:sz="4" w:space="0" w:color="000000"/>
            </w:tcBorders>
          </w:tcPr>
          <w:p w14:paraId="10528F78" w14:textId="77777777" w:rsidR="00EA5480" w:rsidRDefault="00935212">
            <w:pPr>
              <w:pStyle w:val="TableParagraph"/>
              <w:kinsoku w:val="0"/>
              <w:overflowPunct w:val="0"/>
              <w:rPr>
                <w:sz w:val="22"/>
                <w:szCs w:val="22"/>
              </w:rPr>
            </w:pPr>
            <w:r>
              <w:rPr>
                <w:sz w:val="22"/>
                <w:szCs w:val="22"/>
              </w:rPr>
              <w:t>Processing For Limited</w:t>
            </w:r>
            <w:r>
              <w:rPr>
                <w:spacing w:val="-6"/>
                <w:sz w:val="22"/>
                <w:szCs w:val="22"/>
              </w:rPr>
              <w:t xml:space="preserve"> </w:t>
            </w:r>
            <w:r>
              <w:rPr>
                <w:sz w:val="22"/>
                <w:szCs w:val="22"/>
              </w:rPr>
              <w:t>Purposes</w:t>
            </w:r>
          </w:p>
        </w:tc>
        <w:tc>
          <w:tcPr>
            <w:tcW w:w="1127" w:type="dxa"/>
            <w:tcBorders>
              <w:top w:val="single" w:sz="4" w:space="0" w:color="000000"/>
              <w:left w:val="single" w:sz="4" w:space="0" w:color="000000"/>
              <w:bottom w:val="single" w:sz="4" w:space="0" w:color="000000"/>
              <w:right w:val="single" w:sz="4" w:space="0" w:color="000000"/>
            </w:tcBorders>
          </w:tcPr>
          <w:p w14:paraId="4A56AC69" w14:textId="77777777" w:rsidR="00EA5480" w:rsidRDefault="00935212">
            <w:pPr>
              <w:pStyle w:val="TableParagraph"/>
              <w:kinsoku w:val="0"/>
              <w:overflowPunct w:val="0"/>
              <w:ind w:left="10"/>
              <w:jc w:val="center"/>
              <w:rPr>
                <w:sz w:val="22"/>
                <w:szCs w:val="22"/>
              </w:rPr>
            </w:pPr>
            <w:r>
              <w:rPr>
                <w:sz w:val="22"/>
                <w:szCs w:val="22"/>
              </w:rPr>
              <w:t>5</w:t>
            </w:r>
          </w:p>
        </w:tc>
      </w:tr>
      <w:tr w:rsidR="00EA5480" w14:paraId="7E37B2A5" w14:textId="77777777">
        <w:trPr>
          <w:trHeight w:val="254"/>
        </w:trPr>
        <w:tc>
          <w:tcPr>
            <w:tcW w:w="953" w:type="dxa"/>
            <w:tcBorders>
              <w:top w:val="single" w:sz="4" w:space="0" w:color="000000"/>
              <w:left w:val="single" w:sz="4" w:space="0" w:color="000000"/>
              <w:bottom w:val="single" w:sz="4" w:space="0" w:color="000000"/>
              <w:right w:val="single" w:sz="4" w:space="0" w:color="000000"/>
            </w:tcBorders>
          </w:tcPr>
          <w:p w14:paraId="60E42BEB" w14:textId="77777777" w:rsidR="00EA5480" w:rsidRDefault="00935212">
            <w:pPr>
              <w:pStyle w:val="TableParagraph"/>
              <w:kinsoku w:val="0"/>
              <w:overflowPunct w:val="0"/>
              <w:spacing w:line="234" w:lineRule="exact"/>
              <w:ind w:left="0" w:right="343"/>
              <w:jc w:val="right"/>
              <w:rPr>
                <w:sz w:val="22"/>
                <w:szCs w:val="22"/>
              </w:rPr>
            </w:pPr>
            <w:r>
              <w:rPr>
                <w:sz w:val="22"/>
                <w:szCs w:val="22"/>
              </w:rPr>
              <w:t>10</w:t>
            </w:r>
          </w:p>
        </w:tc>
        <w:tc>
          <w:tcPr>
            <w:tcW w:w="8377" w:type="dxa"/>
            <w:tcBorders>
              <w:top w:val="single" w:sz="4" w:space="0" w:color="000000"/>
              <w:left w:val="single" w:sz="4" w:space="0" w:color="000000"/>
              <w:bottom w:val="single" w:sz="4" w:space="0" w:color="000000"/>
              <w:right w:val="single" w:sz="4" w:space="0" w:color="000000"/>
            </w:tcBorders>
          </w:tcPr>
          <w:p w14:paraId="2C75B203" w14:textId="77777777" w:rsidR="00EA5480" w:rsidRDefault="00935212">
            <w:pPr>
              <w:pStyle w:val="TableParagraph"/>
              <w:kinsoku w:val="0"/>
              <w:overflowPunct w:val="0"/>
              <w:spacing w:line="234" w:lineRule="exact"/>
              <w:rPr>
                <w:sz w:val="22"/>
                <w:szCs w:val="22"/>
              </w:rPr>
            </w:pPr>
            <w:r>
              <w:rPr>
                <w:sz w:val="22"/>
                <w:szCs w:val="22"/>
              </w:rPr>
              <w:t>Notifying Data</w:t>
            </w:r>
            <w:r>
              <w:rPr>
                <w:spacing w:val="-3"/>
                <w:sz w:val="22"/>
                <w:szCs w:val="22"/>
              </w:rPr>
              <w:t xml:space="preserve"> </w:t>
            </w:r>
            <w:r>
              <w:rPr>
                <w:sz w:val="22"/>
                <w:szCs w:val="22"/>
              </w:rPr>
              <w:t>Subjects</w:t>
            </w:r>
          </w:p>
        </w:tc>
        <w:tc>
          <w:tcPr>
            <w:tcW w:w="1127" w:type="dxa"/>
            <w:tcBorders>
              <w:top w:val="single" w:sz="4" w:space="0" w:color="000000"/>
              <w:left w:val="single" w:sz="4" w:space="0" w:color="000000"/>
              <w:bottom w:val="single" w:sz="4" w:space="0" w:color="000000"/>
              <w:right w:val="single" w:sz="4" w:space="0" w:color="000000"/>
            </w:tcBorders>
          </w:tcPr>
          <w:p w14:paraId="3A3AD630" w14:textId="77777777" w:rsidR="00EA5480" w:rsidRDefault="00935212">
            <w:pPr>
              <w:pStyle w:val="TableParagraph"/>
              <w:kinsoku w:val="0"/>
              <w:overflowPunct w:val="0"/>
              <w:spacing w:line="234" w:lineRule="exact"/>
              <w:ind w:left="10"/>
              <w:jc w:val="center"/>
              <w:rPr>
                <w:sz w:val="22"/>
                <w:szCs w:val="22"/>
              </w:rPr>
            </w:pPr>
            <w:r>
              <w:rPr>
                <w:sz w:val="22"/>
                <w:szCs w:val="22"/>
              </w:rPr>
              <w:t>6</w:t>
            </w:r>
          </w:p>
        </w:tc>
      </w:tr>
      <w:tr w:rsidR="00EA5480" w14:paraId="407D213A" w14:textId="77777777">
        <w:trPr>
          <w:trHeight w:val="251"/>
        </w:trPr>
        <w:tc>
          <w:tcPr>
            <w:tcW w:w="953" w:type="dxa"/>
            <w:tcBorders>
              <w:top w:val="single" w:sz="4" w:space="0" w:color="000000"/>
              <w:left w:val="single" w:sz="4" w:space="0" w:color="000000"/>
              <w:bottom w:val="single" w:sz="4" w:space="0" w:color="000000"/>
              <w:right w:val="single" w:sz="4" w:space="0" w:color="000000"/>
            </w:tcBorders>
          </w:tcPr>
          <w:p w14:paraId="39CD6186" w14:textId="77777777" w:rsidR="00EA5480" w:rsidRDefault="00935212">
            <w:pPr>
              <w:pStyle w:val="TableParagraph"/>
              <w:kinsoku w:val="0"/>
              <w:overflowPunct w:val="0"/>
              <w:ind w:left="0" w:right="343"/>
              <w:jc w:val="right"/>
              <w:rPr>
                <w:sz w:val="22"/>
                <w:szCs w:val="22"/>
              </w:rPr>
            </w:pPr>
            <w:r>
              <w:rPr>
                <w:sz w:val="22"/>
                <w:szCs w:val="22"/>
              </w:rPr>
              <w:t>11</w:t>
            </w:r>
          </w:p>
        </w:tc>
        <w:tc>
          <w:tcPr>
            <w:tcW w:w="8377" w:type="dxa"/>
            <w:tcBorders>
              <w:top w:val="single" w:sz="4" w:space="0" w:color="000000"/>
              <w:left w:val="single" w:sz="4" w:space="0" w:color="000000"/>
              <w:bottom w:val="single" w:sz="4" w:space="0" w:color="000000"/>
              <w:right w:val="single" w:sz="4" w:space="0" w:color="000000"/>
            </w:tcBorders>
          </w:tcPr>
          <w:p w14:paraId="172315A4" w14:textId="77777777" w:rsidR="00EA5480" w:rsidRDefault="00935212">
            <w:pPr>
              <w:pStyle w:val="TableParagraph"/>
              <w:kinsoku w:val="0"/>
              <w:overflowPunct w:val="0"/>
              <w:rPr>
                <w:sz w:val="22"/>
                <w:szCs w:val="22"/>
              </w:rPr>
            </w:pPr>
            <w:r>
              <w:rPr>
                <w:sz w:val="22"/>
                <w:szCs w:val="22"/>
              </w:rPr>
              <w:t>Adequate Relevant And</w:t>
            </w:r>
            <w:r>
              <w:rPr>
                <w:spacing w:val="-5"/>
                <w:sz w:val="22"/>
                <w:szCs w:val="22"/>
              </w:rPr>
              <w:t xml:space="preserve"> </w:t>
            </w:r>
            <w:r>
              <w:rPr>
                <w:sz w:val="22"/>
                <w:szCs w:val="22"/>
              </w:rPr>
              <w:t>Non-Excessive</w:t>
            </w:r>
          </w:p>
        </w:tc>
        <w:tc>
          <w:tcPr>
            <w:tcW w:w="1127" w:type="dxa"/>
            <w:tcBorders>
              <w:top w:val="single" w:sz="4" w:space="0" w:color="000000"/>
              <w:left w:val="single" w:sz="4" w:space="0" w:color="000000"/>
              <w:bottom w:val="single" w:sz="4" w:space="0" w:color="000000"/>
              <w:right w:val="single" w:sz="4" w:space="0" w:color="000000"/>
            </w:tcBorders>
          </w:tcPr>
          <w:p w14:paraId="380204C1" w14:textId="77777777" w:rsidR="00EA5480" w:rsidRDefault="00935212">
            <w:pPr>
              <w:pStyle w:val="TableParagraph"/>
              <w:kinsoku w:val="0"/>
              <w:overflowPunct w:val="0"/>
              <w:ind w:left="10"/>
              <w:jc w:val="center"/>
              <w:rPr>
                <w:sz w:val="22"/>
                <w:szCs w:val="22"/>
              </w:rPr>
            </w:pPr>
            <w:r>
              <w:rPr>
                <w:sz w:val="22"/>
                <w:szCs w:val="22"/>
              </w:rPr>
              <w:t>6</w:t>
            </w:r>
          </w:p>
        </w:tc>
      </w:tr>
      <w:tr w:rsidR="00EA5480" w14:paraId="360C2B22" w14:textId="77777777">
        <w:trPr>
          <w:trHeight w:val="254"/>
        </w:trPr>
        <w:tc>
          <w:tcPr>
            <w:tcW w:w="953" w:type="dxa"/>
            <w:tcBorders>
              <w:top w:val="single" w:sz="4" w:space="0" w:color="000000"/>
              <w:left w:val="single" w:sz="4" w:space="0" w:color="000000"/>
              <w:bottom w:val="single" w:sz="4" w:space="0" w:color="000000"/>
              <w:right w:val="single" w:sz="4" w:space="0" w:color="000000"/>
            </w:tcBorders>
          </w:tcPr>
          <w:p w14:paraId="1B7081FE" w14:textId="77777777" w:rsidR="00EA5480" w:rsidRDefault="00935212">
            <w:pPr>
              <w:pStyle w:val="TableParagraph"/>
              <w:kinsoku w:val="0"/>
              <w:overflowPunct w:val="0"/>
              <w:spacing w:before="2"/>
              <w:ind w:left="0" w:right="343"/>
              <w:jc w:val="right"/>
              <w:rPr>
                <w:sz w:val="22"/>
                <w:szCs w:val="22"/>
              </w:rPr>
            </w:pPr>
            <w:r>
              <w:rPr>
                <w:sz w:val="22"/>
                <w:szCs w:val="22"/>
              </w:rPr>
              <w:t>12</w:t>
            </w:r>
          </w:p>
        </w:tc>
        <w:tc>
          <w:tcPr>
            <w:tcW w:w="8377" w:type="dxa"/>
            <w:tcBorders>
              <w:top w:val="single" w:sz="4" w:space="0" w:color="000000"/>
              <w:left w:val="single" w:sz="4" w:space="0" w:color="000000"/>
              <w:bottom w:val="single" w:sz="4" w:space="0" w:color="000000"/>
              <w:right w:val="single" w:sz="4" w:space="0" w:color="000000"/>
            </w:tcBorders>
          </w:tcPr>
          <w:p w14:paraId="4637B188" w14:textId="77777777" w:rsidR="00EA5480" w:rsidRDefault="00935212">
            <w:pPr>
              <w:pStyle w:val="TableParagraph"/>
              <w:kinsoku w:val="0"/>
              <w:overflowPunct w:val="0"/>
              <w:spacing w:before="2"/>
              <w:rPr>
                <w:sz w:val="22"/>
                <w:szCs w:val="22"/>
              </w:rPr>
            </w:pPr>
            <w:r>
              <w:rPr>
                <w:sz w:val="22"/>
                <w:szCs w:val="22"/>
              </w:rPr>
              <w:t>Accurate</w:t>
            </w:r>
            <w:r>
              <w:rPr>
                <w:spacing w:val="-1"/>
                <w:sz w:val="22"/>
                <w:szCs w:val="22"/>
              </w:rPr>
              <w:t xml:space="preserve"> </w:t>
            </w:r>
            <w:r>
              <w:rPr>
                <w:sz w:val="22"/>
                <w:szCs w:val="22"/>
              </w:rPr>
              <w:t>Data</w:t>
            </w:r>
          </w:p>
        </w:tc>
        <w:tc>
          <w:tcPr>
            <w:tcW w:w="1127" w:type="dxa"/>
            <w:tcBorders>
              <w:top w:val="single" w:sz="4" w:space="0" w:color="000000"/>
              <w:left w:val="single" w:sz="4" w:space="0" w:color="000000"/>
              <w:bottom w:val="single" w:sz="4" w:space="0" w:color="000000"/>
              <w:right w:val="single" w:sz="4" w:space="0" w:color="000000"/>
            </w:tcBorders>
          </w:tcPr>
          <w:p w14:paraId="61A29A73" w14:textId="77777777" w:rsidR="00EA5480" w:rsidRDefault="00935212">
            <w:pPr>
              <w:pStyle w:val="TableParagraph"/>
              <w:kinsoku w:val="0"/>
              <w:overflowPunct w:val="0"/>
              <w:spacing w:before="2"/>
              <w:ind w:left="10"/>
              <w:jc w:val="center"/>
              <w:rPr>
                <w:sz w:val="22"/>
                <w:szCs w:val="22"/>
              </w:rPr>
            </w:pPr>
            <w:r>
              <w:rPr>
                <w:sz w:val="22"/>
                <w:szCs w:val="22"/>
              </w:rPr>
              <w:t>6</w:t>
            </w:r>
          </w:p>
        </w:tc>
      </w:tr>
      <w:tr w:rsidR="00EA5480" w14:paraId="6FC5DD97" w14:textId="77777777">
        <w:trPr>
          <w:trHeight w:val="254"/>
        </w:trPr>
        <w:tc>
          <w:tcPr>
            <w:tcW w:w="953" w:type="dxa"/>
            <w:tcBorders>
              <w:top w:val="single" w:sz="4" w:space="0" w:color="000000"/>
              <w:left w:val="single" w:sz="4" w:space="0" w:color="000000"/>
              <w:bottom w:val="single" w:sz="4" w:space="0" w:color="000000"/>
              <w:right w:val="single" w:sz="4" w:space="0" w:color="000000"/>
            </w:tcBorders>
          </w:tcPr>
          <w:p w14:paraId="0BDF8CC6" w14:textId="77777777" w:rsidR="00EA5480" w:rsidRDefault="00935212">
            <w:pPr>
              <w:pStyle w:val="TableParagraph"/>
              <w:kinsoku w:val="0"/>
              <w:overflowPunct w:val="0"/>
              <w:spacing w:line="234" w:lineRule="exact"/>
              <w:ind w:left="0" w:right="343"/>
              <w:jc w:val="right"/>
              <w:rPr>
                <w:sz w:val="22"/>
                <w:szCs w:val="22"/>
              </w:rPr>
            </w:pPr>
            <w:r>
              <w:rPr>
                <w:sz w:val="22"/>
                <w:szCs w:val="22"/>
              </w:rPr>
              <w:t>13</w:t>
            </w:r>
          </w:p>
        </w:tc>
        <w:tc>
          <w:tcPr>
            <w:tcW w:w="8377" w:type="dxa"/>
            <w:tcBorders>
              <w:top w:val="single" w:sz="4" w:space="0" w:color="000000"/>
              <w:left w:val="single" w:sz="4" w:space="0" w:color="000000"/>
              <w:bottom w:val="single" w:sz="4" w:space="0" w:color="000000"/>
              <w:right w:val="single" w:sz="4" w:space="0" w:color="000000"/>
            </w:tcBorders>
          </w:tcPr>
          <w:p w14:paraId="1A283E1B" w14:textId="77777777" w:rsidR="00EA5480" w:rsidRDefault="00935212">
            <w:pPr>
              <w:pStyle w:val="TableParagraph"/>
              <w:kinsoku w:val="0"/>
              <w:overflowPunct w:val="0"/>
              <w:spacing w:line="234" w:lineRule="exact"/>
              <w:rPr>
                <w:sz w:val="22"/>
                <w:szCs w:val="22"/>
              </w:rPr>
            </w:pPr>
            <w:r>
              <w:rPr>
                <w:sz w:val="22"/>
                <w:szCs w:val="22"/>
              </w:rPr>
              <w:t>Timely</w:t>
            </w:r>
            <w:r>
              <w:rPr>
                <w:spacing w:val="-1"/>
                <w:sz w:val="22"/>
                <w:szCs w:val="22"/>
              </w:rPr>
              <w:t xml:space="preserve"> </w:t>
            </w:r>
            <w:r>
              <w:rPr>
                <w:sz w:val="22"/>
                <w:szCs w:val="22"/>
              </w:rPr>
              <w:t>Processing</w:t>
            </w:r>
          </w:p>
        </w:tc>
        <w:tc>
          <w:tcPr>
            <w:tcW w:w="1127" w:type="dxa"/>
            <w:tcBorders>
              <w:top w:val="single" w:sz="4" w:space="0" w:color="000000"/>
              <w:left w:val="single" w:sz="4" w:space="0" w:color="000000"/>
              <w:bottom w:val="single" w:sz="4" w:space="0" w:color="000000"/>
              <w:right w:val="single" w:sz="4" w:space="0" w:color="000000"/>
            </w:tcBorders>
          </w:tcPr>
          <w:p w14:paraId="14E351CD" w14:textId="77777777" w:rsidR="00EA5480" w:rsidRDefault="00935212">
            <w:pPr>
              <w:pStyle w:val="TableParagraph"/>
              <w:kinsoku w:val="0"/>
              <w:overflowPunct w:val="0"/>
              <w:spacing w:line="234" w:lineRule="exact"/>
              <w:ind w:left="10"/>
              <w:jc w:val="center"/>
              <w:rPr>
                <w:sz w:val="22"/>
                <w:szCs w:val="22"/>
              </w:rPr>
            </w:pPr>
            <w:r>
              <w:rPr>
                <w:sz w:val="22"/>
                <w:szCs w:val="22"/>
              </w:rPr>
              <w:t>6</w:t>
            </w:r>
          </w:p>
        </w:tc>
      </w:tr>
      <w:tr w:rsidR="00EA5480" w14:paraId="75F85B1C" w14:textId="77777777">
        <w:trPr>
          <w:trHeight w:val="251"/>
        </w:trPr>
        <w:tc>
          <w:tcPr>
            <w:tcW w:w="953" w:type="dxa"/>
            <w:tcBorders>
              <w:top w:val="single" w:sz="4" w:space="0" w:color="000000"/>
              <w:left w:val="single" w:sz="4" w:space="0" w:color="000000"/>
              <w:bottom w:val="single" w:sz="4" w:space="0" w:color="000000"/>
              <w:right w:val="single" w:sz="4" w:space="0" w:color="000000"/>
            </w:tcBorders>
          </w:tcPr>
          <w:p w14:paraId="14D2EBEF" w14:textId="77777777" w:rsidR="00EA5480" w:rsidRDefault="00935212">
            <w:pPr>
              <w:pStyle w:val="TableParagraph"/>
              <w:kinsoku w:val="0"/>
              <w:overflowPunct w:val="0"/>
              <w:ind w:left="0" w:right="343"/>
              <w:jc w:val="right"/>
              <w:rPr>
                <w:sz w:val="22"/>
                <w:szCs w:val="22"/>
              </w:rPr>
            </w:pPr>
            <w:r>
              <w:rPr>
                <w:sz w:val="22"/>
                <w:szCs w:val="22"/>
              </w:rPr>
              <w:t>14</w:t>
            </w:r>
          </w:p>
        </w:tc>
        <w:tc>
          <w:tcPr>
            <w:tcW w:w="8377" w:type="dxa"/>
            <w:tcBorders>
              <w:top w:val="single" w:sz="4" w:space="0" w:color="000000"/>
              <w:left w:val="single" w:sz="4" w:space="0" w:color="000000"/>
              <w:bottom w:val="single" w:sz="4" w:space="0" w:color="000000"/>
              <w:right w:val="single" w:sz="4" w:space="0" w:color="000000"/>
            </w:tcBorders>
          </w:tcPr>
          <w:p w14:paraId="7AB1EFE2" w14:textId="77777777" w:rsidR="00EA5480" w:rsidRDefault="00935212">
            <w:pPr>
              <w:pStyle w:val="TableParagraph"/>
              <w:kinsoku w:val="0"/>
              <w:overflowPunct w:val="0"/>
              <w:rPr>
                <w:sz w:val="22"/>
                <w:szCs w:val="22"/>
              </w:rPr>
            </w:pPr>
            <w:r>
              <w:rPr>
                <w:sz w:val="22"/>
                <w:szCs w:val="22"/>
              </w:rPr>
              <w:t>Processing In Line With Data Subject’s</w:t>
            </w:r>
            <w:r>
              <w:rPr>
                <w:spacing w:val="-21"/>
                <w:sz w:val="22"/>
                <w:szCs w:val="22"/>
              </w:rPr>
              <w:t xml:space="preserve"> </w:t>
            </w:r>
            <w:r>
              <w:rPr>
                <w:sz w:val="22"/>
                <w:szCs w:val="22"/>
              </w:rPr>
              <w:t>Rights</w:t>
            </w:r>
          </w:p>
        </w:tc>
        <w:tc>
          <w:tcPr>
            <w:tcW w:w="1127" w:type="dxa"/>
            <w:tcBorders>
              <w:top w:val="single" w:sz="4" w:space="0" w:color="000000"/>
              <w:left w:val="single" w:sz="4" w:space="0" w:color="000000"/>
              <w:bottom w:val="single" w:sz="4" w:space="0" w:color="000000"/>
              <w:right w:val="single" w:sz="4" w:space="0" w:color="000000"/>
            </w:tcBorders>
          </w:tcPr>
          <w:p w14:paraId="174CBCEC" w14:textId="77777777" w:rsidR="00EA5480" w:rsidRDefault="00935212">
            <w:pPr>
              <w:pStyle w:val="TableParagraph"/>
              <w:kinsoku w:val="0"/>
              <w:overflowPunct w:val="0"/>
              <w:ind w:left="10"/>
              <w:jc w:val="center"/>
              <w:rPr>
                <w:sz w:val="22"/>
                <w:szCs w:val="22"/>
              </w:rPr>
            </w:pPr>
            <w:r>
              <w:rPr>
                <w:sz w:val="22"/>
                <w:szCs w:val="22"/>
              </w:rPr>
              <w:t>6</w:t>
            </w:r>
          </w:p>
        </w:tc>
      </w:tr>
      <w:tr w:rsidR="00EA5480" w14:paraId="524E673B" w14:textId="77777777">
        <w:trPr>
          <w:trHeight w:val="254"/>
        </w:trPr>
        <w:tc>
          <w:tcPr>
            <w:tcW w:w="953" w:type="dxa"/>
            <w:tcBorders>
              <w:top w:val="single" w:sz="4" w:space="0" w:color="000000"/>
              <w:left w:val="single" w:sz="4" w:space="0" w:color="000000"/>
              <w:bottom w:val="single" w:sz="4" w:space="0" w:color="000000"/>
              <w:right w:val="single" w:sz="4" w:space="0" w:color="000000"/>
            </w:tcBorders>
          </w:tcPr>
          <w:p w14:paraId="53CC35E9" w14:textId="77777777" w:rsidR="00EA5480" w:rsidRDefault="00935212">
            <w:pPr>
              <w:pStyle w:val="TableParagraph"/>
              <w:kinsoku w:val="0"/>
              <w:overflowPunct w:val="0"/>
              <w:spacing w:line="234" w:lineRule="exact"/>
              <w:ind w:left="0" w:right="343"/>
              <w:jc w:val="right"/>
              <w:rPr>
                <w:sz w:val="22"/>
                <w:szCs w:val="22"/>
              </w:rPr>
            </w:pPr>
            <w:r>
              <w:rPr>
                <w:sz w:val="22"/>
                <w:szCs w:val="22"/>
              </w:rPr>
              <w:t>15</w:t>
            </w:r>
          </w:p>
        </w:tc>
        <w:tc>
          <w:tcPr>
            <w:tcW w:w="8377" w:type="dxa"/>
            <w:tcBorders>
              <w:top w:val="single" w:sz="4" w:space="0" w:color="000000"/>
              <w:left w:val="single" w:sz="4" w:space="0" w:color="000000"/>
              <w:bottom w:val="single" w:sz="4" w:space="0" w:color="000000"/>
              <w:right w:val="single" w:sz="4" w:space="0" w:color="000000"/>
            </w:tcBorders>
          </w:tcPr>
          <w:p w14:paraId="5C3D057B" w14:textId="77777777" w:rsidR="00EA5480" w:rsidRDefault="00935212">
            <w:pPr>
              <w:pStyle w:val="TableParagraph"/>
              <w:kinsoku w:val="0"/>
              <w:overflowPunct w:val="0"/>
              <w:spacing w:line="234" w:lineRule="exact"/>
              <w:rPr>
                <w:sz w:val="22"/>
                <w:szCs w:val="22"/>
              </w:rPr>
            </w:pPr>
            <w:r>
              <w:rPr>
                <w:sz w:val="22"/>
                <w:szCs w:val="22"/>
              </w:rPr>
              <w:t>The Right Of Access To Personal</w:t>
            </w:r>
            <w:r>
              <w:rPr>
                <w:spacing w:val="-3"/>
                <w:sz w:val="22"/>
                <w:szCs w:val="22"/>
              </w:rPr>
              <w:t xml:space="preserve"> </w:t>
            </w:r>
            <w:r>
              <w:rPr>
                <w:sz w:val="22"/>
                <w:szCs w:val="22"/>
              </w:rPr>
              <w:t>Data</w:t>
            </w:r>
          </w:p>
        </w:tc>
        <w:tc>
          <w:tcPr>
            <w:tcW w:w="1127" w:type="dxa"/>
            <w:tcBorders>
              <w:top w:val="single" w:sz="4" w:space="0" w:color="000000"/>
              <w:left w:val="single" w:sz="4" w:space="0" w:color="000000"/>
              <w:bottom w:val="single" w:sz="4" w:space="0" w:color="000000"/>
              <w:right w:val="single" w:sz="4" w:space="0" w:color="000000"/>
            </w:tcBorders>
          </w:tcPr>
          <w:p w14:paraId="2C0837B8" w14:textId="77777777" w:rsidR="00EA5480" w:rsidRDefault="00935212">
            <w:pPr>
              <w:pStyle w:val="TableParagraph"/>
              <w:kinsoku w:val="0"/>
              <w:overflowPunct w:val="0"/>
              <w:spacing w:line="234" w:lineRule="exact"/>
              <w:ind w:left="10"/>
              <w:jc w:val="center"/>
              <w:rPr>
                <w:sz w:val="22"/>
                <w:szCs w:val="22"/>
              </w:rPr>
            </w:pPr>
            <w:r>
              <w:rPr>
                <w:sz w:val="22"/>
                <w:szCs w:val="22"/>
              </w:rPr>
              <w:t>7</w:t>
            </w:r>
          </w:p>
        </w:tc>
      </w:tr>
      <w:tr w:rsidR="00EA5480" w14:paraId="6BA9515A" w14:textId="77777777">
        <w:trPr>
          <w:trHeight w:val="252"/>
        </w:trPr>
        <w:tc>
          <w:tcPr>
            <w:tcW w:w="953" w:type="dxa"/>
            <w:tcBorders>
              <w:top w:val="single" w:sz="4" w:space="0" w:color="000000"/>
              <w:left w:val="single" w:sz="4" w:space="0" w:color="000000"/>
              <w:bottom w:val="single" w:sz="4" w:space="0" w:color="000000"/>
              <w:right w:val="single" w:sz="4" w:space="0" w:color="000000"/>
            </w:tcBorders>
          </w:tcPr>
          <w:p w14:paraId="24DB3706" w14:textId="77777777" w:rsidR="00EA5480" w:rsidRDefault="00935212">
            <w:pPr>
              <w:pStyle w:val="TableParagraph"/>
              <w:kinsoku w:val="0"/>
              <w:overflowPunct w:val="0"/>
              <w:ind w:left="0" w:right="343"/>
              <w:jc w:val="right"/>
              <w:rPr>
                <w:sz w:val="22"/>
                <w:szCs w:val="22"/>
              </w:rPr>
            </w:pPr>
            <w:r>
              <w:rPr>
                <w:sz w:val="22"/>
                <w:szCs w:val="22"/>
              </w:rPr>
              <w:t>16</w:t>
            </w:r>
          </w:p>
        </w:tc>
        <w:tc>
          <w:tcPr>
            <w:tcW w:w="8377" w:type="dxa"/>
            <w:tcBorders>
              <w:top w:val="single" w:sz="4" w:space="0" w:color="000000"/>
              <w:left w:val="single" w:sz="4" w:space="0" w:color="000000"/>
              <w:bottom w:val="single" w:sz="4" w:space="0" w:color="000000"/>
              <w:right w:val="single" w:sz="4" w:space="0" w:color="000000"/>
            </w:tcBorders>
          </w:tcPr>
          <w:p w14:paraId="08DAACF0" w14:textId="77777777" w:rsidR="00EA5480" w:rsidRDefault="00935212">
            <w:pPr>
              <w:pStyle w:val="TableParagraph"/>
              <w:kinsoku w:val="0"/>
              <w:overflowPunct w:val="0"/>
              <w:rPr>
                <w:sz w:val="22"/>
                <w:szCs w:val="22"/>
              </w:rPr>
            </w:pPr>
            <w:r>
              <w:rPr>
                <w:sz w:val="22"/>
                <w:szCs w:val="22"/>
              </w:rPr>
              <w:t>The Right To</w:t>
            </w:r>
            <w:r>
              <w:rPr>
                <w:spacing w:val="-4"/>
                <w:sz w:val="22"/>
                <w:szCs w:val="22"/>
              </w:rPr>
              <w:t xml:space="preserve"> </w:t>
            </w:r>
            <w:r>
              <w:rPr>
                <w:sz w:val="22"/>
                <w:szCs w:val="22"/>
              </w:rPr>
              <w:t>Object</w:t>
            </w:r>
          </w:p>
        </w:tc>
        <w:tc>
          <w:tcPr>
            <w:tcW w:w="1127" w:type="dxa"/>
            <w:tcBorders>
              <w:top w:val="single" w:sz="4" w:space="0" w:color="000000"/>
              <w:left w:val="single" w:sz="4" w:space="0" w:color="000000"/>
              <w:bottom w:val="single" w:sz="4" w:space="0" w:color="000000"/>
              <w:right w:val="single" w:sz="4" w:space="0" w:color="000000"/>
            </w:tcBorders>
          </w:tcPr>
          <w:p w14:paraId="482918CD" w14:textId="77777777" w:rsidR="00EA5480" w:rsidRDefault="00935212">
            <w:pPr>
              <w:pStyle w:val="TableParagraph"/>
              <w:kinsoku w:val="0"/>
              <w:overflowPunct w:val="0"/>
              <w:ind w:left="10"/>
              <w:jc w:val="center"/>
              <w:rPr>
                <w:sz w:val="22"/>
                <w:szCs w:val="22"/>
              </w:rPr>
            </w:pPr>
            <w:r>
              <w:rPr>
                <w:sz w:val="22"/>
                <w:szCs w:val="22"/>
              </w:rPr>
              <w:t>7</w:t>
            </w:r>
          </w:p>
        </w:tc>
      </w:tr>
      <w:tr w:rsidR="00EA5480" w14:paraId="037F3EB3" w14:textId="77777777">
        <w:trPr>
          <w:trHeight w:val="253"/>
        </w:trPr>
        <w:tc>
          <w:tcPr>
            <w:tcW w:w="953" w:type="dxa"/>
            <w:tcBorders>
              <w:top w:val="single" w:sz="4" w:space="0" w:color="000000"/>
              <w:left w:val="single" w:sz="4" w:space="0" w:color="000000"/>
              <w:bottom w:val="single" w:sz="4" w:space="0" w:color="000000"/>
              <w:right w:val="single" w:sz="4" w:space="0" w:color="000000"/>
            </w:tcBorders>
          </w:tcPr>
          <w:p w14:paraId="59A2E494" w14:textId="77777777" w:rsidR="00EA5480" w:rsidRDefault="00935212">
            <w:pPr>
              <w:pStyle w:val="TableParagraph"/>
              <w:kinsoku w:val="0"/>
              <w:overflowPunct w:val="0"/>
              <w:spacing w:before="2"/>
              <w:ind w:left="0" w:right="343"/>
              <w:jc w:val="right"/>
              <w:rPr>
                <w:sz w:val="22"/>
                <w:szCs w:val="22"/>
              </w:rPr>
            </w:pPr>
            <w:r>
              <w:rPr>
                <w:sz w:val="22"/>
                <w:szCs w:val="22"/>
              </w:rPr>
              <w:t>17</w:t>
            </w:r>
          </w:p>
        </w:tc>
        <w:tc>
          <w:tcPr>
            <w:tcW w:w="8377" w:type="dxa"/>
            <w:tcBorders>
              <w:top w:val="single" w:sz="4" w:space="0" w:color="000000"/>
              <w:left w:val="single" w:sz="4" w:space="0" w:color="000000"/>
              <w:bottom w:val="single" w:sz="4" w:space="0" w:color="000000"/>
              <w:right w:val="single" w:sz="4" w:space="0" w:color="000000"/>
            </w:tcBorders>
          </w:tcPr>
          <w:p w14:paraId="5927D768" w14:textId="77777777" w:rsidR="00EA5480" w:rsidRDefault="00935212">
            <w:pPr>
              <w:pStyle w:val="TableParagraph"/>
              <w:kinsoku w:val="0"/>
              <w:overflowPunct w:val="0"/>
              <w:spacing w:before="2"/>
              <w:rPr>
                <w:sz w:val="22"/>
                <w:szCs w:val="22"/>
              </w:rPr>
            </w:pPr>
            <w:r>
              <w:rPr>
                <w:sz w:val="22"/>
                <w:szCs w:val="22"/>
              </w:rPr>
              <w:t>The Right To</w:t>
            </w:r>
            <w:r>
              <w:rPr>
                <w:spacing w:val="-5"/>
                <w:sz w:val="22"/>
                <w:szCs w:val="22"/>
              </w:rPr>
              <w:t xml:space="preserve"> </w:t>
            </w:r>
            <w:r>
              <w:rPr>
                <w:sz w:val="22"/>
                <w:szCs w:val="22"/>
              </w:rPr>
              <w:t>Rectification</w:t>
            </w:r>
          </w:p>
        </w:tc>
        <w:tc>
          <w:tcPr>
            <w:tcW w:w="1127" w:type="dxa"/>
            <w:tcBorders>
              <w:top w:val="single" w:sz="4" w:space="0" w:color="000000"/>
              <w:left w:val="single" w:sz="4" w:space="0" w:color="000000"/>
              <w:bottom w:val="single" w:sz="4" w:space="0" w:color="000000"/>
              <w:right w:val="single" w:sz="4" w:space="0" w:color="000000"/>
            </w:tcBorders>
          </w:tcPr>
          <w:p w14:paraId="687FA238" w14:textId="77777777" w:rsidR="00EA5480" w:rsidRDefault="00935212">
            <w:pPr>
              <w:pStyle w:val="TableParagraph"/>
              <w:kinsoku w:val="0"/>
              <w:overflowPunct w:val="0"/>
              <w:spacing w:before="2"/>
              <w:ind w:left="10"/>
              <w:jc w:val="center"/>
              <w:rPr>
                <w:sz w:val="22"/>
                <w:szCs w:val="22"/>
              </w:rPr>
            </w:pPr>
            <w:r>
              <w:rPr>
                <w:sz w:val="22"/>
                <w:szCs w:val="22"/>
              </w:rPr>
              <w:t>7</w:t>
            </w:r>
          </w:p>
        </w:tc>
      </w:tr>
      <w:tr w:rsidR="00EA5480" w14:paraId="722261BB" w14:textId="77777777">
        <w:trPr>
          <w:trHeight w:val="251"/>
        </w:trPr>
        <w:tc>
          <w:tcPr>
            <w:tcW w:w="953" w:type="dxa"/>
            <w:tcBorders>
              <w:top w:val="single" w:sz="4" w:space="0" w:color="000000"/>
              <w:left w:val="single" w:sz="4" w:space="0" w:color="000000"/>
              <w:bottom w:val="single" w:sz="4" w:space="0" w:color="000000"/>
              <w:right w:val="single" w:sz="4" w:space="0" w:color="000000"/>
            </w:tcBorders>
          </w:tcPr>
          <w:p w14:paraId="43951246" w14:textId="77777777" w:rsidR="00EA5480" w:rsidRDefault="00935212">
            <w:pPr>
              <w:pStyle w:val="TableParagraph"/>
              <w:kinsoku w:val="0"/>
              <w:overflowPunct w:val="0"/>
              <w:ind w:left="0" w:right="343"/>
              <w:jc w:val="right"/>
              <w:rPr>
                <w:sz w:val="22"/>
                <w:szCs w:val="22"/>
              </w:rPr>
            </w:pPr>
            <w:r>
              <w:rPr>
                <w:sz w:val="22"/>
                <w:szCs w:val="22"/>
              </w:rPr>
              <w:t>18</w:t>
            </w:r>
          </w:p>
        </w:tc>
        <w:tc>
          <w:tcPr>
            <w:tcW w:w="8377" w:type="dxa"/>
            <w:tcBorders>
              <w:top w:val="single" w:sz="4" w:space="0" w:color="000000"/>
              <w:left w:val="single" w:sz="4" w:space="0" w:color="000000"/>
              <w:bottom w:val="single" w:sz="4" w:space="0" w:color="000000"/>
              <w:right w:val="single" w:sz="4" w:space="0" w:color="000000"/>
            </w:tcBorders>
          </w:tcPr>
          <w:p w14:paraId="48EAD894" w14:textId="77777777" w:rsidR="00EA5480" w:rsidRDefault="00935212">
            <w:pPr>
              <w:pStyle w:val="TableParagraph"/>
              <w:kinsoku w:val="0"/>
              <w:overflowPunct w:val="0"/>
              <w:rPr>
                <w:sz w:val="22"/>
                <w:szCs w:val="22"/>
              </w:rPr>
            </w:pPr>
            <w:r>
              <w:rPr>
                <w:sz w:val="22"/>
                <w:szCs w:val="22"/>
              </w:rPr>
              <w:t>The Right To Restrict</w:t>
            </w:r>
            <w:r>
              <w:rPr>
                <w:spacing w:val="-7"/>
                <w:sz w:val="22"/>
                <w:szCs w:val="22"/>
              </w:rPr>
              <w:t xml:space="preserve"> </w:t>
            </w:r>
            <w:r>
              <w:rPr>
                <w:sz w:val="22"/>
                <w:szCs w:val="22"/>
              </w:rPr>
              <w:t>Processing</w:t>
            </w:r>
          </w:p>
        </w:tc>
        <w:tc>
          <w:tcPr>
            <w:tcW w:w="1127" w:type="dxa"/>
            <w:tcBorders>
              <w:top w:val="single" w:sz="4" w:space="0" w:color="000000"/>
              <w:left w:val="single" w:sz="4" w:space="0" w:color="000000"/>
              <w:bottom w:val="single" w:sz="4" w:space="0" w:color="000000"/>
              <w:right w:val="single" w:sz="4" w:space="0" w:color="000000"/>
            </w:tcBorders>
          </w:tcPr>
          <w:p w14:paraId="748374BD" w14:textId="77777777" w:rsidR="00EA5480" w:rsidRDefault="00935212">
            <w:pPr>
              <w:pStyle w:val="TableParagraph"/>
              <w:kinsoku w:val="0"/>
              <w:overflowPunct w:val="0"/>
              <w:ind w:left="10"/>
              <w:jc w:val="center"/>
              <w:rPr>
                <w:sz w:val="22"/>
                <w:szCs w:val="22"/>
              </w:rPr>
            </w:pPr>
            <w:r>
              <w:rPr>
                <w:sz w:val="22"/>
                <w:szCs w:val="22"/>
              </w:rPr>
              <w:t>7</w:t>
            </w:r>
          </w:p>
        </w:tc>
      </w:tr>
      <w:tr w:rsidR="00EA5480" w14:paraId="52CFC029" w14:textId="77777777">
        <w:trPr>
          <w:trHeight w:val="254"/>
        </w:trPr>
        <w:tc>
          <w:tcPr>
            <w:tcW w:w="953" w:type="dxa"/>
            <w:tcBorders>
              <w:top w:val="single" w:sz="4" w:space="0" w:color="000000"/>
              <w:left w:val="single" w:sz="4" w:space="0" w:color="000000"/>
              <w:bottom w:val="single" w:sz="4" w:space="0" w:color="000000"/>
              <w:right w:val="single" w:sz="4" w:space="0" w:color="000000"/>
            </w:tcBorders>
          </w:tcPr>
          <w:p w14:paraId="2C0C3281" w14:textId="77777777" w:rsidR="00EA5480" w:rsidRDefault="00935212">
            <w:pPr>
              <w:pStyle w:val="TableParagraph"/>
              <w:kinsoku w:val="0"/>
              <w:overflowPunct w:val="0"/>
              <w:spacing w:before="2"/>
              <w:ind w:left="0" w:right="343"/>
              <w:jc w:val="right"/>
              <w:rPr>
                <w:sz w:val="22"/>
                <w:szCs w:val="22"/>
              </w:rPr>
            </w:pPr>
            <w:r>
              <w:rPr>
                <w:sz w:val="22"/>
                <w:szCs w:val="22"/>
              </w:rPr>
              <w:t>19</w:t>
            </w:r>
          </w:p>
        </w:tc>
        <w:tc>
          <w:tcPr>
            <w:tcW w:w="8377" w:type="dxa"/>
            <w:tcBorders>
              <w:top w:val="single" w:sz="4" w:space="0" w:color="000000"/>
              <w:left w:val="single" w:sz="4" w:space="0" w:color="000000"/>
              <w:bottom w:val="single" w:sz="4" w:space="0" w:color="000000"/>
              <w:right w:val="single" w:sz="4" w:space="0" w:color="000000"/>
            </w:tcBorders>
          </w:tcPr>
          <w:p w14:paraId="6AFA442B" w14:textId="77777777" w:rsidR="00EA5480" w:rsidRDefault="00935212">
            <w:pPr>
              <w:pStyle w:val="TableParagraph"/>
              <w:kinsoku w:val="0"/>
              <w:overflowPunct w:val="0"/>
              <w:spacing w:before="2"/>
              <w:rPr>
                <w:sz w:val="22"/>
                <w:szCs w:val="22"/>
              </w:rPr>
            </w:pPr>
            <w:r>
              <w:rPr>
                <w:sz w:val="22"/>
                <w:szCs w:val="22"/>
              </w:rPr>
              <w:t>The Right To Be</w:t>
            </w:r>
            <w:r>
              <w:rPr>
                <w:spacing w:val="-6"/>
                <w:sz w:val="22"/>
                <w:szCs w:val="22"/>
              </w:rPr>
              <w:t xml:space="preserve"> </w:t>
            </w:r>
            <w:r>
              <w:rPr>
                <w:sz w:val="22"/>
                <w:szCs w:val="22"/>
              </w:rPr>
              <w:t>Forgotten</w:t>
            </w:r>
          </w:p>
        </w:tc>
        <w:tc>
          <w:tcPr>
            <w:tcW w:w="1127" w:type="dxa"/>
            <w:tcBorders>
              <w:top w:val="single" w:sz="4" w:space="0" w:color="000000"/>
              <w:left w:val="single" w:sz="4" w:space="0" w:color="000000"/>
              <w:bottom w:val="single" w:sz="4" w:space="0" w:color="000000"/>
              <w:right w:val="single" w:sz="4" w:space="0" w:color="000000"/>
            </w:tcBorders>
          </w:tcPr>
          <w:p w14:paraId="1E162680" w14:textId="77777777" w:rsidR="00EA5480" w:rsidRDefault="00935212">
            <w:pPr>
              <w:pStyle w:val="TableParagraph"/>
              <w:kinsoku w:val="0"/>
              <w:overflowPunct w:val="0"/>
              <w:spacing w:before="2"/>
              <w:ind w:left="10"/>
              <w:jc w:val="center"/>
              <w:rPr>
                <w:sz w:val="22"/>
                <w:szCs w:val="22"/>
              </w:rPr>
            </w:pPr>
            <w:r>
              <w:rPr>
                <w:sz w:val="22"/>
                <w:szCs w:val="22"/>
              </w:rPr>
              <w:t>8</w:t>
            </w:r>
          </w:p>
        </w:tc>
      </w:tr>
      <w:tr w:rsidR="00EA5480" w14:paraId="4FA64780" w14:textId="77777777">
        <w:trPr>
          <w:trHeight w:val="254"/>
        </w:trPr>
        <w:tc>
          <w:tcPr>
            <w:tcW w:w="953" w:type="dxa"/>
            <w:tcBorders>
              <w:top w:val="single" w:sz="4" w:space="0" w:color="000000"/>
              <w:left w:val="single" w:sz="4" w:space="0" w:color="000000"/>
              <w:bottom w:val="single" w:sz="4" w:space="0" w:color="000000"/>
              <w:right w:val="single" w:sz="4" w:space="0" w:color="000000"/>
            </w:tcBorders>
          </w:tcPr>
          <w:p w14:paraId="070BBF90" w14:textId="77777777" w:rsidR="00EA5480" w:rsidRDefault="00935212">
            <w:pPr>
              <w:pStyle w:val="TableParagraph"/>
              <w:kinsoku w:val="0"/>
              <w:overflowPunct w:val="0"/>
              <w:spacing w:line="234" w:lineRule="exact"/>
              <w:ind w:left="0" w:right="343"/>
              <w:jc w:val="right"/>
              <w:rPr>
                <w:sz w:val="22"/>
                <w:szCs w:val="22"/>
              </w:rPr>
            </w:pPr>
            <w:r>
              <w:rPr>
                <w:sz w:val="22"/>
                <w:szCs w:val="22"/>
              </w:rPr>
              <w:t>20</w:t>
            </w:r>
          </w:p>
        </w:tc>
        <w:tc>
          <w:tcPr>
            <w:tcW w:w="8377" w:type="dxa"/>
            <w:tcBorders>
              <w:top w:val="single" w:sz="4" w:space="0" w:color="000000"/>
              <w:left w:val="single" w:sz="4" w:space="0" w:color="000000"/>
              <w:bottom w:val="single" w:sz="4" w:space="0" w:color="000000"/>
              <w:right w:val="single" w:sz="4" w:space="0" w:color="000000"/>
            </w:tcBorders>
          </w:tcPr>
          <w:p w14:paraId="68C0A28B" w14:textId="77777777" w:rsidR="00EA5480" w:rsidRDefault="00935212">
            <w:pPr>
              <w:pStyle w:val="TableParagraph"/>
              <w:kinsoku w:val="0"/>
              <w:overflowPunct w:val="0"/>
              <w:spacing w:line="234" w:lineRule="exact"/>
              <w:rPr>
                <w:sz w:val="22"/>
                <w:szCs w:val="22"/>
              </w:rPr>
            </w:pPr>
            <w:r>
              <w:rPr>
                <w:sz w:val="22"/>
                <w:szCs w:val="22"/>
              </w:rPr>
              <w:t>Right To Data</w:t>
            </w:r>
            <w:r>
              <w:rPr>
                <w:spacing w:val="-10"/>
                <w:sz w:val="22"/>
                <w:szCs w:val="22"/>
              </w:rPr>
              <w:t xml:space="preserve"> </w:t>
            </w:r>
            <w:r>
              <w:rPr>
                <w:sz w:val="22"/>
                <w:szCs w:val="22"/>
              </w:rPr>
              <w:t>Portability</w:t>
            </w:r>
          </w:p>
        </w:tc>
        <w:tc>
          <w:tcPr>
            <w:tcW w:w="1127" w:type="dxa"/>
            <w:tcBorders>
              <w:top w:val="single" w:sz="4" w:space="0" w:color="000000"/>
              <w:left w:val="single" w:sz="4" w:space="0" w:color="000000"/>
              <w:bottom w:val="single" w:sz="4" w:space="0" w:color="000000"/>
              <w:right w:val="single" w:sz="4" w:space="0" w:color="000000"/>
            </w:tcBorders>
          </w:tcPr>
          <w:p w14:paraId="4128A748" w14:textId="77777777" w:rsidR="00EA5480" w:rsidRDefault="00935212">
            <w:pPr>
              <w:pStyle w:val="TableParagraph"/>
              <w:kinsoku w:val="0"/>
              <w:overflowPunct w:val="0"/>
              <w:spacing w:line="234" w:lineRule="exact"/>
              <w:ind w:left="10"/>
              <w:jc w:val="center"/>
              <w:rPr>
                <w:sz w:val="22"/>
                <w:szCs w:val="22"/>
              </w:rPr>
            </w:pPr>
            <w:r>
              <w:rPr>
                <w:sz w:val="22"/>
                <w:szCs w:val="22"/>
              </w:rPr>
              <w:t>8</w:t>
            </w:r>
          </w:p>
        </w:tc>
      </w:tr>
      <w:tr w:rsidR="00EA5480" w14:paraId="416F44FB" w14:textId="77777777">
        <w:trPr>
          <w:trHeight w:val="251"/>
        </w:trPr>
        <w:tc>
          <w:tcPr>
            <w:tcW w:w="953" w:type="dxa"/>
            <w:tcBorders>
              <w:top w:val="single" w:sz="4" w:space="0" w:color="000000"/>
              <w:left w:val="single" w:sz="4" w:space="0" w:color="000000"/>
              <w:bottom w:val="single" w:sz="4" w:space="0" w:color="000000"/>
              <w:right w:val="single" w:sz="4" w:space="0" w:color="000000"/>
            </w:tcBorders>
          </w:tcPr>
          <w:p w14:paraId="3911EB3E" w14:textId="77777777" w:rsidR="00EA5480" w:rsidRDefault="00935212">
            <w:pPr>
              <w:pStyle w:val="TableParagraph"/>
              <w:kinsoku w:val="0"/>
              <w:overflowPunct w:val="0"/>
              <w:ind w:left="0" w:right="343"/>
              <w:jc w:val="right"/>
              <w:rPr>
                <w:sz w:val="22"/>
                <w:szCs w:val="22"/>
              </w:rPr>
            </w:pPr>
            <w:r>
              <w:rPr>
                <w:sz w:val="22"/>
                <w:szCs w:val="22"/>
              </w:rPr>
              <w:t>21</w:t>
            </w:r>
          </w:p>
        </w:tc>
        <w:tc>
          <w:tcPr>
            <w:tcW w:w="8377" w:type="dxa"/>
            <w:tcBorders>
              <w:top w:val="single" w:sz="4" w:space="0" w:color="000000"/>
              <w:left w:val="single" w:sz="4" w:space="0" w:color="000000"/>
              <w:bottom w:val="single" w:sz="4" w:space="0" w:color="000000"/>
              <w:right w:val="single" w:sz="4" w:space="0" w:color="000000"/>
            </w:tcBorders>
          </w:tcPr>
          <w:p w14:paraId="7F7A7905" w14:textId="77777777" w:rsidR="00EA5480" w:rsidRDefault="00935212">
            <w:pPr>
              <w:pStyle w:val="TableParagraph"/>
              <w:kinsoku w:val="0"/>
              <w:overflowPunct w:val="0"/>
              <w:rPr>
                <w:sz w:val="22"/>
                <w:szCs w:val="22"/>
              </w:rPr>
            </w:pPr>
            <w:r>
              <w:rPr>
                <w:sz w:val="22"/>
                <w:szCs w:val="22"/>
              </w:rPr>
              <w:t>Data</w:t>
            </w:r>
            <w:r>
              <w:rPr>
                <w:spacing w:val="-3"/>
                <w:sz w:val="22"/>
                <w:szCs w:val="22"/>
              </w:rPr>
              <w:t xml:space="preserve"> </w:t>
            </w:r>
            <w:r>
              <w:rPr>
                <w:sz w:val="22"/>
                <w:szCs w:val="22"/>
              </w:rPr>
              <w:t>Security</w:t>
            </w:r>
          </w:p>
        </w:tc>
        <w:tc>
          <w:tcPr>
            <w:tcW w:w="1127" w:type="dxa"/>
            <w:tcBorders>
              <w:top w:val="single" w:sz="4" w:space="0" w:color="000000"/>
              <w:left w:val="single" w:sz="4" w:space="0" w:color="000000"/>
              <w:bottom w:val="single" w:sz="4" w:space="0" w:color="000000"/>
              <w:right w:val="single" w:sz="4" w:space="0" w:color="000000"/>
            </w:tcBorders>
          </w:tcPr>
          <w:p w14:paraId="1881AA4F" w14:textId="77777777" w:rsidR="00EA5480" w:rsidRDefault="00935212">
            <w:pPr>
              <w:pStyle w:val="TableParagraph"/>
              <w:kinsoku w:val="0"/>
              <w:overflowPunct w:val="0"/>
              <w:ind w:left="10"/>
              <w:jc w:val="center"/>
              <w:rPr>
                <w:sz w:val="22"/>
                <w:szCs w:val="22"/>
              </w:rPr>
            </w:pPr>
            <w:r>
              <w:rPr>
                <w:sz w:val="22"/>
                <w:szCs w:val="22"/>
              </w:rPr>
              <w:t>8</w:t>
            </w:r>
          </w:p>
        </w:tc>
      </w:tr>
      <w:tr w:rsidR="00EA5480" w14:paraId="2BA6D704" w14:textId="77777777">
        <w:trPr>
          <w:trHeight w:val="254"/>
        </w:trPr>
        <w:tc>
          <w:tcPr>
            <w:tcW w:w="953" w:type="dxa"/>
            <w:tcBorders>
              <w:top w:val="single" w:sz="4" w:space="0" w:color="000000"/>
              <w:left w:val="single" w:sz="4" w:space="0" w:color="000000"/>
              <w:bottom w:val="single" w:sz="4" w:space="0" w:color="000000"/>
              <w:right w:val="single" w:sz="4" w:space="0" w:color="000000"/>
            </w:tcBorders>
          </w:tcPr>
          <w:p w14:paraId="64B6386F" w14:textId="77777777" w:rsidR="00EA5480" w:rsidRDefault="00935212">
            <w:pPr>
              <w:pStyle w:val="TableParagraph"/>
              <w:kinsoku w:val="0"/>
              <w:overflowPunct w:val="0"/>
              <w:spacing w:line="234" w:lineRule="exact"/>
              <w:ind w:left="0" w:right="343"/>
              <w:jc w:val="right"/>
              <w:rPr>
                <w:sz w:val="22"/>
                <w:szCs w:val="22"/>
              </w:rPr>
            </w:pPr>
            <w:r>
              <w:rPr>
                <w:sz w:val="22"/>
                <w:szCs w:val="22"/>
              </w:rPr>
              <w:t>22</w:t>
            </w:r>
          </w:p>
        </w:tc>
        <w:tc>
          <w:tcPr>
            <w:tcW w:w="8377" w:type="dxa"/>
            <w:tcBorders>
              <w:top w:val="single" w:sz="4" w:space="0" w:color="000000"/>
              <w:left w:val="single" w:sz="4" w:space="0" w:color="000000"/>
              <w:bottom w:val="single" w:sz="4" w:space="0" w:color="000000"/>
              <w:right w:val="single" w:sz="4" w:space="0" w:color="000000"/>
            </w:tcBorders>
          </w:tcPr>
          <w:p w14:paraId="3D9FDFB4" w14:textId="77777777" w:rsidR="00EA5480" w:rsidRDefault="00935212">
            <w:pPr>
              <w:pStyle w:val="TableParagraph"/>
              <w:kinsoku w:val="0"/>
              <w:overflowPunct w:val="0"/>
              <w:spacing w:line="234" w:lineRule="exact"/>
              <w:rPr>
                <w:sz w:val="22"/>
                <w:szCs w:val="22"/>
              </w:rPr>
            </w:pPr>
            <w:r>
              <w:rPr>
                <w:sz w:val="22"/>
                <w:szCs w:val="22"/>
              </w:rPr>
              <w:t>Data Protection Impact</w:t>
            </w:r>
            <w:r>
              <w:rPr>
                <w:spacing w:val="-7"/>
                <w:sz w:val="22"/>
                <w:szCs w:val="22"/>
              </w:rPr>
              <w:t xml:space="preserve"> </w:t>
            </w:r>
            <w:r>
              <w:rPr>
                <w:sz w:val="22"/>
                <w:szCs w:val="22"/>
              </w:rPr>
              <w:t>Assessments</w:t>
            </w:r>
          </w:p>
        </w:tc>
        <w:tc>
          <w:tcPr>
            <w:tcW w:w="1127" w:type="dxa"/>
            <w:tcBorders>
              <w:top w:val="single" w:sz="4" w:space="0" w:color="000000"/>
              <w:left w:val="single" w:sz="4" w:space="0" w:color="000000"/>
              <w:bottom w:val="single" w:sz="4" w:space="0" w:color="000000"/>
              <w:right w:val="single" w:sz="4" w:space="0" w:color="000000"/>
            </w:tcBorders>
          </w:tcPr>
          <w:p w14:paraId="3955CD04" w14:textId="77777777" w:rsidR="00EA5480" w:rsidRDefault="00935212">
            <w:pPr>
              <w:pStyle w:val="TableParagraph"/>
              <w:kinsoku w:val="0"/>
              <w:overflowPunct w:val="0"/>
              <w:spacing w:line="234" w:lineRule="exact"/>
              <w:ind w:left="10"/>
              <w:jc w:val="center"/>
              <w:rPr>
                <w:sz w:val="22"/>
                <w:szCs w:val="22"/>
              </w:rPr>
            </w:pPr>
            <w:r>
              <w:rPr>
                <w:sz w:val="22"/>
                <w:szCs w:val="22"/>
              </w:rPr>
              <w:t>9</w:t>
            </w:r>
          </w:p>
        </w:tc>
      </w:tr>
      <w:tr w:rsidR="00EA5480" w14:paraId="491E7822" w14:textId="77777777">
        <w:trPr>
          <w:trHeight w:val="251"/>
        </w:trPr>
        <w:tc>
          <w:tcPr>
            <w:tcW w:w="953" w:type="dxa"/>
            <w:tcBorders>
              <w:top w:val="single" w:sz="4" w:space="0" w:color="000000"/>
              <w:left w:val="single" w:sz="4" w:space="0" w:color="000000"/>
              <w:bottom w:val="single" w:sz="4" w:space="0" w:color="000000"/>
              <w:right w:val="single" w:sz="4" w:space="0" w:color="000000"/>
            </w:tcBorders>
          </w:tcPr>
          <w:p w14:paraId="3A936FA6" w14:textId="77777777" w:rsidR="00EA5480" w:rsidRDefault="00935212">
            <w:pPr>
              <w:pStyle w:val="TableParagraph"/>
              <w:kinsoku w:val="0"/>
              <w:overflowPunct w:val="0"/>
              <w:ind w:left="0" w:right="343"/>
              <w:jc w:val="right"/>
              <w:rPr>
                <w:sz w:val="22"/>
                <w:szCs w:val="22"/>
              </w:rPr>
            </w:pPr>
            <w:r>
              <w:rPr>
                <w:sz w:val="22"/>
                <w:szCs w:val="22"/>
              </w:rPr>
              <w:t>23</w:t>
            </w:r>
          </w:p>
        </w:tc>
        <w:tc>
          <w:tcPr>
            <w:tcW w:w="8377" w:type="dxa"/>
            <w:tcBorders>
              <w:top w:val="single" w:sz="4" w:space="0" w:color="000000"/>
              <w:left w:val="single" w:sz="4" w:space="0" w:color="000000"/>
              <w:bottom w:val="single" w:sz="4" w:space="0" w:color="000000"/>
              <w:right w:val="single" w:sz="4" w:space="0" w:color="000000"/>
            </w:tcBorders>
          </w:tcPr>
          <w:p w14:paraId="452EF9D0" w14:textId="77777777" w:rsidR="00EA5480" w:rsidRDefault="00935212">
            <w:pPr>
              <w:pStyle w:val="TableParagraph"/>
              <w:kinsoku w:val="0"/>
              <w:overflowPunct w:val="0"/>
              <w:rPr>
                <w:sz w:val="22"/>
                <w:szCs w:val="22"/>
              </w:rPr>
            </w:pPr>
            <w:r>
              <w:rPr>
                <w:sz w:val="22"/>
                <w:szCs w:val="22"/>
              </w:rPr>
              <w:t>Disclosure And Sharing Of Personal</w:t>
            </w:r>
            <w:r>
              <w:rPr>
                <w:spacing w:val="-12"/>
                <w:sz w:val="22"/>
                <w:szCs w:val="22"/>
              </w:rPr>
              <w:t xml:space="preserve"> </w:t>
            </w:r>
            <w:r>
              <w:rPr>
                <w:sz w:val="22"/>
                <w:szCs w:val="22"/>
              </w:rPr>
              <w:t>Information</w:t>
            </w:r>
          </w:p>
        </w:tc>
        <w:tc>
          <w:tcPr>
            <w:tcW w:w="1127" w:type="dxa"/>
            <w:tcBorders>
              <w:top w:val="single" w:sz="4" w:space="0" w:color="000000"/>
              <w:left w:val="single" w:sz="4" w:space="0" w:color="000000"/>
              <w:bottom w:val="single" w:sz="4" w:space="0" w:color="000000"/>
              <w:right w:val="single" w:sz="4" w:space="0" w:color="000000"/>
            </w:tcBorders>
          </w:tcPr>
          <w:p w14:paraId="3632777B" w14:textId="77777777" w:rsidR="00EA5480" w:rsidRDefault="00935212">
            <w:pPr>
              <w:pStyle w:val="TableParagraph"/>
              <w:kinsoku w:val="0"/>
              <w:overflowPunct w:val="0"/>
              <w:ind w:left="10"/>
              <w:jc w:val="center"/>
              <w:rPr>
                <w:sz w:val="22"/>
                <w:szCs w:val="22"/>
              </w:rPr>
            </w:pPr>
            <w:r>
              <w:rPr>
                <w:sz w:val="22"/>
                <w:szCs w:val="22"/>
              </w:rPr>
              <w:t>9</w:t>
            </w:r>
          </w:p>
        </w:tc>
      </w:tr>
      <w:tr w:rsidR="00EA5480" w14:paraId="6D68B902" w14:textId="77777777">
        <w:trPr>
          <w:trHeight w:val="254"/>
        </w:trPr>
        <w:tc>
          <w:tcPr>
            <w:tcW w:w="953" w:type="dxa"/>
            <w:tcBorders>
              <w:top w:val="single" w:sz="4" w:space="0" w:color="000000"/>
              <w:left w:val="single" w:sz="4" w:space="0" w:color="000000"/>
              <w:bottom w:val="single" w:sz="4" w:space="0" w:color="000000"/>
              <w:right w:val="single" w:sz="4" w:space="0" w:color="000000"/>
            </w:tcBorders>
          </w:tcPr>
          <w:p w14:paraId="30F39103" w14:textId="77777777" w:rsidR="00EA5480" w:rsidRDefault="00935212">
            <w:pPr>
              <w:pStyle w:val="TableParagraph"/>
              <w:kinsoku w:val="0"/>
              <w:overflowPunct w:val="0"/>
              <w:spacing w:before="2"/>
              <w:ind w:left="0" w:right="343"/>
              <w:jc w:val="right"/>
              <w:rPr>
                <w:sz w:val="22"/>
                <w:szCs w:val="22"/>
              </w:rPr>
            </w:pPr>
            <w:r>
              <w:rPr>
                <w:sz w:val="22"/>
                <w:szCs w:val="22"/>
              </w:rPr>
              <w:t>24</w:t>
            </w:r>
          </w:p>
        </w:tc>
        <w:tc>
          <w:tcPr>
            <w:tcW w:w="8377" w:type="dxa"/>
            <w:tcBorders>
              <w:top w:val="single" w:sz="4" w:space="0" w:color="000000"/>
              <w:left w:val="single" w:sz="4" w:space="0" w:color="000000"/>
              <w:bottom w:val="single" w:sz="4" w:space="0" w:color="000000"/>
              <w:right w:val="single" w:sz="4" w:space="0" w:color="000000"/>
            </w:tcBorders>
          </w:tcPr>
          <w:p w14:paraId="0B0EDFB5" w14:textId="77777777" w:rsidR="00EA5480" w:rsidRDefault="00935212">
            <w:pPr>
              <w:pStyle w:val="TableParagraph"/>
              <w:kinsoku w:val="0"/>
              <w:overflowPunct w:val="0"/>
              <w:spacing w:before="2"/>
              <w:rPr>
                <w:sz w:val="22"/>
                <w:szCs w:val="22"/>
              </w:rPr>
            </w:pPr>
            <w:r>
              <w:rPr>
                <w:sz w:val="22"/>
                <w:szCs w:val="22"/>
              </w:rPr>
              <w:t>Data</w:t>
            </w:r>
            <w:r>
              <w:rPr>
                <w:spacing w:val="-1"/>
                <w:sz w:val="22"/>
                <w:szCs w:val="22"/>
              </w:rPr>
              <w:t xml:space="preserve"> </w:t>
            </w:r>
            <w:r>
              <w:rPr>
                <w:sz w:val="22"/>
                <w:szCs w:val="22"/>
              </w:rPr>
              <w:t>Processors</w:t>
            </w:r>
          </w:p>
        </w:tc>
        <w:tc>
          <w:tcPr>
            <w:tcW w:w="1127" w:type="dxa"/>
            <w:tcBorders>
              <w:top w:val="single" w:sz="4" w:space="0" w:color="000000"/>
              <w:left w:val="single" w:sz="4" w:space="0" w:color="000000"/>
              <w:bottom w:val="single" w:sz="4" w:space="0" w:color="000000"/>
              <w:right w:val="single" w:sz="4" w:space="0" w:color="000000"/>
            </w:tcBorders>
          </w:tcPr>
          <w:p w14:paraId="54A8DE65" w14:textId="77777777" w:rsidR="00EA5480" w:rsidRDefault="00935212">
            <w:pPr>
              <w:pStyle w:val="TableParagraph"/>
              <w:kinsoku w:val="0"/>
              <w:overflowPunct w:val="0"/>
              <w:spacing w:before="2"/>
              <w:ind w:left="10"/>
              <w:jc w:val="center"/>
              <w:rPr>
                <w:sz w:val="22"/>
                <w:szCs w:val="22"/>
              </w:rPr>
            </w:pPr>
            <w:r>
              <w:rPr>
                <w:sz w:val="22"/>
                <w:szCs w:val="22"/>
              </w:rPr>
              <w:t>9</w:t>
            </w:r>
          </w:p>
        </w:tc>
      </w:tr>
      <w:tr w:rsidR="00EA5480" w14:paraId="022EEE37" w14:textId="77777777">
        <w:trPr>
          <w:trHeight w:val="253"/>
        </w:trPr>
        <w:tc>
          <w:tcPr>
            <w:tcW w:w="953" w:type="dxa"/>
            <w:tcBorders>
              <w:top w:val="single" w:sz="4" w:space="0" w:color="000000"/>
              <w:left w:val="single" w:sz="4" w:space="0" w:color="000000"/>
              <w:bottom w:val="single" w:sz="4" w:space="0" w:color="000000"/>
              <w:right w:val="single" w:sz="4" w:space="0" w:color="000000"/>
            </w:tcBorders>
          </w:tcPr>
          <w:p w14:paraId="658E6647" w14:textId="77777777" w:rsidR="00EA5480" w:rsidRDefault="00935212">
            <w:pPr>
              <w:pStyle w:val="TableParagraph"/>
              <w:kinsoku w:val="0"/>
              <w:overflowPunct w:val="0"/>
              <w:spacing w:line="234" w:lineRule="exact"/>
              <w:ind w:left="0" w:right="343"/>
              <w:jc w:val="right"/>
              <w:rPr>
                <w:sz w:val="22"/>
                <w:szCs w:val="22"/>
              </w:rPr>
            </w:pPr>
            <w:r>
              <w:rPr>
                <w:sz w:val="22"/>
                <w:szCs w:val="22"/>
              </w:rPr>
              <w:t>25</w:t>
            </w:r>
          </w:p>
        </w:tc>
        <w:tc>
          <w:tcPr>
            <w:tcW w:w="8377" w:type="dxa"/>
            <w:tcBorders>
              <w:top w:val="single" w:sz="4" w:space="0" w:color="000000"/>
              <w:left w:val="single" w:sz="4" w:space="0" w:color="000000"/>
              <w:bottom w:val="single" w:sz="4" w:space="0" w:color="000000"/>
              <w:right w:val="single" w:sz="4" w:space="0" w:color="000000"/>
            </w:tcBorders>
          </w:tcPr>
          <w:p w14:paraId="22F6A902" w14:textId="77777777" w:rsidR="00EA5480" w:rsidRDefault="00935212">
            <w:pPr>
              <w:pStyle w:val="TableParagraph"/>
              <w:kinsoku w:val="0"/>
              <w:overflowPunct w:val="0"/>
              <w:spacing w:line="234" w:lineRule="exact"/>
              <w:rPr>
                <w:sz w:val="22"/>
                <w:szCs w:val="22"/>
              </w:rPr>
            </w:pPr>
            <w:r>
              <w:rPr>
                <w:sz w:val="22"/>
                <w:szCs w:val="22"/>
              </w:rPr>
              <w:t>Images And</w:t>
            </w:r>
            <w:r>
              <w:rPr>
                <w:spacing w:val="-2"/>
                <w:sz w:val="22"/>
                <w:szCs w:val="22"/>
              </w:rPr>
              <w:t xml:space="preserve"> </w:t>
            </w:r>
            <w:r>
              <w:rPr>
                <w:sz w:val="22"/>
                <w:szCs w:val="22"/>
              </w:rPr>
              <w:t>Videos</w:t>
            </w:r>
          </w:p>
        </w:tc>
        <w:tc>
          <w:tcPr>
            <w:tcW w:w="1127" w:type="dxa"/>
            <w:tcBorders>
              <w:top w:val="single" w:sz="4" w:space="0" w:color="000000"/>
              <w:left w:val="single" w:sz="4" w:space="0" w:color="000000"/>
              <w:bottom w:val="single" w:sz="4" w:space="0" w:color="000000"/>
              <w:right w:val="single" w:sz="4" w:space="0" w:color="000000"/>
            </w:tcBorders>
          </w:tcPr>
          <w:p w14:paraId="6BBE64D3" w14:textId="77777777" w:rsidR="00EA5480" w:rsidRDefault="00935212">
            <w:pPr>
              <w:pStyle w:val="TableParagraph"/>
              <w:kinsoku w:val="0"/>
              <w:overflowPunct w:val="0"/>
              <w:spacing w:line="234" w:lineRule="exact"/>
              <w:ind w:left="10"/>
              <w:jc w:val="center"/>
              <w:rPr>
                <w:sz w:val="22"/>
                <w:szCs w:val="22"/>
              </w:rPr>
            </w:pPr>
            <w:r>
              <w:rPr>
                <w:sz w:val="22"/>
                <w:szCs w:val="22"/>
              </w:rPr>
              <w:t>9</w:t>
            </w:r>
          </w:p>
        </w:tc>
      </w:tr>
      <w:tr w:rsidR="00EA5480" w14:paraId="09095044" w14:textId="77777777">
        <w:trPr>
          <w:trHeight w:val="251"/>
        </w:trPr>
        <w:tc>
          <w:tcPr>
            <w:tcW w:w="953" w:type="dxa"/>
            <w:tcBorders>
              <w:top w:val="single" w:sz="4" w:space="0" w:color="000000"/>
              <w:left w:val="single" w:sz="4" w:space="0" w:color="000000"/>
              <w:bottom w:val="single" w:sz="4" w:space="0" w:color="000000"/>
              <w:right w:val="single" w:sz="4" w:space="0" w:color="000000"/>
            </w:tcBorders>
          </w:tcPr>
          <w:p w14:paraId="5D755552" w14:textId="77777777" w:rsidR="00EA5480" w:rsidRDefault="00935212">
            <w:pPr>
              <w:pStyle w:val="TableParagraph"/>
              <w:kinsoku w:val="0"/>
              <w:overflowPunct w:val="0"/>
              <w:ind w:left="0" w:right="343"/>
              <w:jc w:val="right"/>
              <w:rPr>
                <w:sz w:val="22"/>
                <w:szCs w:val="22"/>
              </w:rPr>
            </w:pPr>
            <w:r>
              <w:rPr>
                <w:sz w:val="22"/>
                <w:szCs w:val="22"/>
              </w:rPr>
              <w:t>26</w:t>
            </w:r>
          </w:p>
        </w:tc>
        <w:tc>
          <w:tcPr>
            <w:tcW w:w="8377" w:type="dxa"/>
            <w:tcBorders>
              <w:top w:val="single" w:sz="4" w:space="0" w:color="000000"/>
              <w:left w:val="single" w:sz="4" w:space="0" w:color="000000"/>
              <w:bottom w:val="single" w:sz="4" w:space="0" w:color="000000"/>
              <w:right w:val="single" w:sz="4" w:space="0" w:color="000000"/>
            </w:tcBorders>
          </w:tcPr>
          <w:p w14:paraId="79572479" w14:textId="77777777" w:rsidR="00EA5480" w:rsidRDefault="00935212">
            <w:pPr>
              <w:pStyle w:val="TableParagraph"/>
              <w:kinsoku w:val="0"/>
              <w:overflowPunct w:val="0"/>
              <w:rPr>
                <w:sz w:val="22"/>
                <w:szCs w:val="22"/>
              </w:rPr>
            </w:pPr>
            <w:r>
              <w:rPr>
                <w:sz w:val="22"/>
                <w:szCs w:val="22"/>
              </w:rPr>
              <w:t>CCTV</w:t>
            </w:r>
          </w:p>
        </w:tc>
        <w:tc>
          <w:tcPr>
            <w:tcW w:w="1127" w:type="dxa"/>
            <w:tcBorders>
              <w:top w:val="single" w:sz="4" w:space="0" w:color="000000"/>
              <w:left w:val="single" w:sz="4" w:space="0" w:color="000000"/>
              <w:bottom w:val="single" w:sz="4" w:space="0" w:color="000000"/>
              <w:right w:val="single" w:sz="4" w:space="0" w:color="000000"/>
            </w:tcBorders>
          </w:tcPr>
          <w:p w14:paraId="1F1F2634" w14:textId="77777777" w:rsidR="00EA5480" w:rsidRDefault="00935212">
            <w:pPr>
              <w:pStyle w:val="TableParagraph"/>
              <w:kinsoku w:val="0"/>
              <w:overflowPunct w:val="0"/>
              <w:ind w:left="280" w:right="268"/>
              <w:jc w:val="center"/>
              <w:rPr>
                <w:sz w:val="22"/>
                <w:szCs w:val="22"/>
              </w:rPr>
            </w:pPr>
            <w:r>
              <w:rPr>
                <w:sz w:val="22"/>
                <w:szCs w:val="22"/>
              </w:rPr>
              <w:t>10</w:t>
            </w:r>
          </w:p>
        </w:tc>
      </w:tr>
      <w:tr w:rsidR="00D22EBE" w14:paraId="04A4FAFC" w14:textId="77777777">
        <w:trPr>
          <w:trHeight w:val="251"/>
        </w:trPr>
        <w:tc>
          <w:tcPr>
            <w:tcW w:w="953" w:type="dxa"/>
            <w:tcBorders>
              <w:top w:val="single" w:sz="4" w:space="0" w:color="000000"/>
              <w:left w:val="single" w:sz="4" w:space="0" w:color="000000"/>
              <w:bottom w:val="single" w:sz="4" w:space="0" w:color="000000"/>
              <w:right w:val="single" w:sz="4" w:space="0" w:color="000000"/>
            </w:tcBorders>
          </w:tcPr>
          <w:p w14:paraId="352FBCE1" w14:textId="0C94F253" w:rsidR="00D22EBE" w:rsidRDefault="00D22EBE">
            <w:pPr>
              <w:pStyle w:val="TableParagraph"/>
              <w:kinsoku w:val="0"/>
              <w:overflowPunct w:val="0"/>
              <w:ind w:left="0" w:right="343"/>
              <w:jc w:val="right"/>
              <w:rPr>
                <w:sz w:val="22"/>
                <w:szCs w:val="22"/>
              </w:rPr>
            </w:pPr>
            <w:r>
              <w:rPr>
                <w:sz w:val="22"/>
                <w:szCs w:val="22"/>
              </w:rPr>
              <w:t>27</w:t>
            </w:r>
          </w:p>
        </w:tc>
        <w:tc>
          <w:tcPr>
            <w:tcW w:w="8377" w:type="dxa"/>
            <w:tcBorders>
              <w:top w:val="single" w:sz="4" w:space="0" w:color="000000"/>
              <w:left w:val="single" w:sz="4" w:space="0" w:color="000000"/>
              <w:bottom w:val="single" w:sz="4" w:space="0" w:color="000000"/>
              <w:right w:val="single" w:sz="4" w:space="0" w:color="000000"/>
            </w:tcBorders>
          </w:tcPr>
          <w:p w14:paraId="036DD4BD" w14:textId="693ADDA7" w:rsidR="00D22EBE" w:rsidRDefault="00D22EBE">
            <w:pPr>
              <w:pStyle w:val="TableParagraph"/>
              <w:kinsoku w:val="0"/>
              <w:overflowPunct w:val="0"/>
              <w:rPr>
                <w:sz w:val="22"/>
                <w:szCs w:val="22"/>
              </w:rPr>
            </w:pPr>
            <w:r>
              <w:rPr>
                <w:sz w:val="22"/>
                <w:szCs w:val="22"/>
              </w:rPr>
              <w:t>Biometric Data</w:t>
            </w:r>
          </w:p>
        </w:tc>
        <w:tc>
          <w:tcPr>
            <w:tcW w:w="1127" w:type="dxa"/>
            <w:tcBorders>
              <w:top w:val="single" w:sz="4" w:space="0" w:color="000000"/>
              <w:left w:val="single" w:sz="4" w:space="0" w:color="000000"/>
              <w:bottom w:val="single" w:sz="4" w:space="0" w:color="000000"/>
              <w:right w:val="single" w:sz="4" w:space="0" w:color="000000"/>
            </w:tcBorders>
          </w:tcPr>
          <w:p w14:paraId="278717B3" w14:textId="57FCEBD2" w:rsidR="00D22EBE" w:rsidRDefault="00D22EBE">
            <w:pPr>
              <w:pStyle w:val="TableParagraph"/>
              <w:kinsoku w:val="0"/>
              <w:overflowPunct w:val="0"/>
              <w:ind w:left="280" w:right="268"/>
              <w:jc w:val="center"/>
              <w:rPr>
                <w:sz w:val="22"/>
                <w:szCs w:val="22"/>
              </w:rPr>
            </w:pPr>
            <w:r>
              <w:rPr>
                <w:sz w:val="22"/>
                <w:szCs w:val="22"/>
              </w:rPr>
              <w:t>10</w:t>
            </w:r>
          </w:p>
        </w:tc>
      </w:tr>
      <w:tr w:rsidR="00EA5480" w14:paraId="221138A2" w14:textId="77777777">
        <w:trPr>
          <w:trHeight w:val="253"/>
        </w:trPr>
        <w:tc>
          <w:tcPr>
            <w:tcW w:w="953" w:type="dxa"/>
            <w:tcBorders>
              <w:top w:val="single" w:sz="4" w:space="0" w:color="000000"/>
              <w:left w:val="single" w:sz="4" w:space="0" w:color="000000"/>
              <w:bottom w:val="single" w:sz="4" w:space="0" w:color="000000"/>
              <w:right w:val="single" w:sz="4" w:space="0" w:color="000000"/>
            </w:tcBorders>
          </w:tcPr>
          <w:p w14:paraId="4558FD18" w14:textId="6EAD79DF" w:rsidR="00EA5480" w:rsidRDefault="00935212">
            <w:pPr>
              <w:pStyle w:val="TableParagraph"/>
              <w:kinsoku w:val="0"/>
              <w:overflowPunct w:val="0"/>
              <w:spacing w:line="234" w:lineRule="exact"/>
              <w:ind w:left="0" w:right="343"/>
              <w:jc w:val="right"/>
              <w:rPr>
                <w:sz w:val="22"/>
                <w:szCs w:val="22"/>
              </w:rPr>
            </w:pPr>
            <w:r>
              <w:rPr>
                <w:sz w:val="22"/>
                <w:szCs w:val="22"/>
              </w:rPr>
              <w:t>2</w:t>
            </w:r>
            <w:r w:rsidR="00D22EBE">
              <w:rPr>
                <w:sz w:val="22"/>
                <w:szCs w:val="22"/>
              </w:rPr>
              <w:t>8</w:t>
            </w:r>
          </w:p>
        </w:tc>
        <w:tc>
          <w:tcPr>
            <w:tcW w:w="8377" w:type="dxa"/>
            <w:tcBorders>
              <w:top w:val="single" w:sz="4" w:space="0" w:color="000000"/>
              <w:left w:val="single" w:sz="4" w:space="0" w:color="000000"/>
              <w:bottom w:val="single" w:sz="4" w:space="0" w:color="000000"/>
              <w:right w:val="single" w:sz="4" w:space="0" w:color="000000"/>
            </w:tcBorders>
          </w:tcPr>
          <w:p w14:paraId="01F26AFF" w14:textId="77777777" w:rsidR="00EA5480" w:rsidRDefault="00935212">
            <w:pPr>
              <w:pStyle w:val="TableParagraph"/>
              <w:kinsoku w:val="0"/>
              <w:overflowPunct w:val="0"/>
              <w:spacing w:line="234" w:lineRule="exact"/>
              <w:rPr>
                <w:sz w:val="22"/>
                <w:szCs w:val="22"/>
              </w:rPr>
            </w:pPr>
            <w:r>
              <w:rPr>
                <w:sz w:val="22"/>
                <w:szCs w:val="22"/>
              </w:rPr>
              <w:t>Changes To This</w:t>
            </w:r>
            <w:r>
              <w:rPr>
                <w:spacing w:val="-4"/>
                <w:sz w:val="22"/>
                <w:szCs w:val="22"/>
              </w:rPr>
              <w:t xml:space="preserve"> </w:t>
            </w:r>
            <w:r>
              <w:rPr>
                <w:sz w:val="22"/>
                <w:szCs w:val="22"/>
              </w:rPr>
              <w:t>Policy</w:t>
            </w:r>
          </w:p>
        </w:tc>
        <w:tc>
          <w:tcPr>
            <w:tcW w:w="1127" w:type="dxa"/>
            <w:tcBorders>
              <w:top w:val="single" w:sz="4" w:space="0" w:color="000000"/>
              <w:left w:val="single" w:sz="4" w:space="0" w:color="000000"/>
              <w:bottom w:val="single" w:sz="4" w:space="0" w:color="000000"/>
              <w:right w:val="single" w:sz="4" w:space="0" w:color="000000"/>
            </w:tcBorders>
          </w:tcPr>
          <w:p w14:paraId="4BFF73FB" w14:textId="39B963DC" w:rsidR="00EA5480" w:rsidRDefault="00935212">
            <w:pPr>
              <w:pStyle w:val="TableParagraph"/>
              <w:kinsoku w:val="0"/>
              <w:overflowPunct w:val="0"/>
              <w:spacing w:line="234" w:lineRule="exact"/>
              <w:ind w:left="280" w:right="268"/>
              <w:jc w:val="center"/>
              <w:rPr>
                <w:sz w:val="22"/>
                <w:szCs w:val="22"/>
              </w:rPr>
            </w:pPr>
            <w:r>
              <w:rPr>
                <w:sz w:val="22"/>
                <w:szCs w:val="22"/>
              </w:rPr>
              <w:t>1</w:t>
            </w:r>
            <w:r w:rsidR="00D22EBE">
              <w:rPr>
                <w:sz w:val="22"/>
                <w:szCs w:val="22"/>
              </w:rPr>
              <w:t>1</w:t>
            </w:r>
          </w:p>
        </w:tc>
      </w:tr>
      <w:tr w:rsidR="00EA5480" w14:paraId="4B63F747" w14:textId="77777777">
        <w:trPr>
          <w:trHeight w:val="251"/>
        </w:trPr>
        <w:tc>
          <w:tcPr>
            <w:tcW w:w="953" w:type="dxa"/>
            <w:tcBorders>
              <w:top w:val="single" w:sz="4" w:space="0" w:color="000000"/>
              <w:left w:val="single" w:sz="4" w:space="0" w:color="000000"/>
              <w:bottom w:val="single" w:sz="4" w:space="0" w:color="000000"/>
              <w:right w:val="single" w:sz="4" w:space="0" w:color="000000"/>
            </w:tcBorders>
          </w:tcPr>
          <w:p w14:paraId="09B65E2B" w14:textId="43749CFC" w:rsidR="00EA5480" w:rsidRDefault="00935212">
            <w:pPr>
              <w:pStyle w:val="TableParagraph"/>
              <w:kinsoku w:val="0"/>
              <w:overflowPunct w:val="0"/>
              <w:ind w:left="0" w:right="343"/>
              <w:jc w:val="right"/>
              <w:rPr>
                <w:sz w:val="22"/>
                <w:szCs w:val="22"/>
              </w:rPr>
            </w:pPr>
            <w:r>
              <w:rPr>
                <w:sz w:val="22"/>
                <w:szCs w:val="22"/>
              </w:rPr>
              <w:t>2</w:t>
            </w:r>
            <w:r w:rsidR="00D22EBE">
              <w:rPr>
                <w:sz w:val="22"/>
                <w:szCs w:val="22"/>
              </w:rPr>
              <w:t>9</w:t>
            </w:r>
          </w:p>
        </w:tc>
        <w:tc>
          <w:tcPr>
            <w:tcW w:w="8377" w:type="dxa"/>
            <w:tcBorders>
              <w:top w:val="single" w:sz="4" w:space="0" w:color="000000"/>
              <w:left w:val="single" w:sz="4" w:space="0" w:color="000000"/>
              <w:bottom w:val="single" w:sz="4" w:space="0" w:color="000000"/>
              <w:right w:val="single" w:sz="4" w:space="0" w:color="000000"/>
            </w:tcBorders>
          </w:tcPr>
          <w:p w14:paraId="34475DC1" w14:textId="77777777" w:rsidR="00EA5480" w:rsidRDefault="00935212">
            <w:pPr>
              <w:pStyle w:val="TableParagraph"/>
              <w:kinsoku w:val="0"/>
              <w:overflowPunct w:val="0"/>
              <w:rPr>
                <w:sz w:val="22"/>
                <w:szCs w:val="22"/>
              </w:rPr>
            </w:pPr>
            <w:r>
              <w:rPr>
                <w:sz w:val="22"/>
                <w:szCs w:val="22"/>
              </w:rPr>
              <w:t>ANNEX 1: Definition of</w:t>
            </w:r>
            <w:r>
              <w:rPr>
                <w:spacing w:val="-6"/>
                <w:sz w:val="22"/>
                <w:szCs w:val="22"/>
              </w:rPr>
              <w:t xml:space="preserve"> </w:t>
            </w:r>
            <w:r>
              <w:rPr>
                <w:sz w:val="22"/>
                <w:szCs w:val="22"/>
              </w:rPr>
              <w:t>terms</w:t>
            </w:r>
          </w:p>
        </w:tc>
        <w:tc>
          <w:tcPr>
            <w:tcW w:w="1127" w:type="dxa"/>
            <w:tcBorders>
              <w:top w:val="single" w:sz="4" w:space="0" w:color="000000"/>
              <w:left w:val="single" w:sz="4" w:space="0" w:color="000000"/>
              <w:bottom w:val="single" w:sz="4" w:space="0" w:color="000000"/>
              <w:right w:val="single" w:sz="4" w:space="0" w:color="000000"/>
            </w:tcBorders>
          </w:tcPr>
          <w:p w14:paraId="30E48F8E" w14:textId="52FEA18F" w:rsidR="00EA5480" w:rsidRDefault="00935212">
            <w:pPr>
              <w:pStyle w:val="TableParagraph"/>
              <w:kinsoku w:val="0"/>
              <w:overflowPunct w:val="0"/>
              <w:ind w:left="280" w:right="268"/>
              <w:jc w:val="center"/>
              <w:rPr>
                <w:sz w:val="22"/>
                <w:szCs w:val="22"/>
              </w:rPr>
            </w:pPr>
            <w:r>
              <w:rPr>
                <w:sz w:val="22"/>
                <w:szCs w:val="22"/>
              </w:rPr>
              <w:t>1</w:t>
            </w:r>
            <w:r w:rsidR="00D22EBE">
              <w:rPr>
                <w:sz w:val="22"/>
                <w:szCs w:val="22"/>
              </w:rPr>
              <w:t>2</w:t>
            </w:r>
          </w:p>
        </w:tc>
      </w:tr>
    </w:tbl>
    <w:p w14:paraId="55123D94" w14:textId="77777777" w:rsidR="00EA5480" w:rsidRDefault="00EA5480">
      <w:pPr>
        <w:pStyle w:val="BodyText"/>
        <w:kinsoku w:val="0"/>
        <w:overflowPunct w:val="0"/>
        <w:rPr>
          <w:b/>
          <w:bCs/>
          <w:sz w:val="20"/>
          <w:szCs w:val="20"/>
        </w:rPr>
      </w:pPr>
    </w:p>
    <w:p w14:paraId="37D127FD" w14:textId="77777777" w:rsidR="00EA5480" w:rsidRDefault="00EA5480">
      <w:pPr>
        <w:pStyle w:val="BodyText"/>
        <w:kinsoku w:val="0"/>
        <w:overflowPunct w:val="0"/>
        <w:rPr>
          <w:b/>
          <w:bCs/>
          <w:sz w:val="20"/>
          <w:szCs w:val="20"/>
        </w:rPr>
      </w:pPr>
    </w:p>
    <w:p w14:paraId="6DF7EADA" w14:textId="77777777" w:rsidR="00EA5480" w:rsidRDefault="00EA5480">
      <w:pPr>
        <w:pStyle w:val="BodyText"/>
        <w:kinsoku w:val="0"/>
        <w:overflowPunct w:val="0"/>
        <w:rPr>
          <w:b/>
          <w:bCs/>
          <w:sz w:val="20"/>
          <w:szCs w:val="20"/>
        </w:rPr>
      </w:pPr>
    </w:p>
    <w:p w14:paraId="5AF99425" w14:textId="77777777" w:rsidR="00EA5480" w:rsidRDefault="00EA5480">
      <w:pPr>
        <w:pStyle w:val="BodyText"/>
        <w:kinsoku w:val="0"/>
        <w:overflowPunct w:val="0"/>
        <w:rPr>
          <w:b/>
          <w:bCs/>
          <w:sz w:val="20"/>
          <w:szCs w:val="20"/>
        </w:rPr>
      </w:pPr>
    </w:p>
    <w:p w14:paraId="33B53F76" w14:textId="77777777" w:rsidR="00EA5480" w:rsidRDefault="00EA5480">
      <w:pPr>
        <w:pStyle w:val="BodyText"/>
        <w:kinsoku w:val="0"/>
        <w:overflowPunct w:val="0"/>
        <w:rPr>
          <w:b/>
          <w:bCs/>
          <w:sz w:val="20"/>
          <w:szCs w:val="20"/>
        </w:rPr>
      </w:pPr>
    </w:p>
    <w:p w14:paraId="4B505A8C" w14:textId="77777777" w:rsidR="00EA5480" w:rsidRDefault="00EA5480">
      <w:pPr>
        <w:pStyle w:val="BodyText"/>
        <w:kinsoku w:val="0"/>
        <w:overflowPunct w:val="0"/>
        <w:rPr>
          <w:b/>
          <w:bCs/>
          <w:sz w:val="20"/>
          <w:szCs w:val="20"/>
        </w:rPr>
      </w:pPr>
    </w:p>
    <w:p w14:paraId="64AE8E0A" w14:textId="77777777" w:rsidR="00EA5480" w:rsidRDefault="00EA5480">
      <w:pPr>
        <w:pStyle w:val="BodyText"/>
        <w:kinsoku w:val="0"/>
        <w:overflowPunct w:val="0"/>
        <w:rPr>
          <w:b/>
          <w:bCs/>
          <w:sz w:val="20"/>
          <w:szCs w:val="20"/>
        </w:rPr>
      </w:pPr>
    </w:p>
    <w:p w14:paraId="178C0607" w14:textId="77777777" w:rsidR="00EA5480" w:rsidRDefault="00EA5480">
      <w:pPr>
        <w:pStyle w:val="BodyText"/>
        <w:kinsoku w:val="0"/>
        <w:overflowPunct w:val="0"/>
        <w:rPr>
          <w:b/>
          <w:bCs/>
          <w:sz w:val="20"/>
          <w:szCs w:val="20"/>
        </w:rPr>
      </w:pPr>
    </w:p>
    <w:p w14:paraId="71CFFFB3" w14:textId="77777777" w:rsidR="00EA5480" w:rsidRDefault="00EA5480">
      <w:pPr>
        <w:pStyle w:val="BodyText"/>
        <w:kinsoku w:val="0"/>
        <w:overflowPunct w:val="0"/>
        <w:rPr>
          <w:b/>
          <w:bCs/>
          <w:sz w:val="20"/>
          <w:szCs w:val="20"/>
        </w:rPr>
      </w:pPr>
    </w:p>
    <w:p w14:paraId="539168F7" w14:textId="77777777" w:rsidR="00EA5480" w:rsidRDefault="00EA5480">
      <w:pPr>
        <w:pStyle w:val="BodyText"/>
        <w:kinsoku w:val="0"/>
        <w:overflowPunct w:val="0"/>
        <w:rPr>
          <w:b/>
          <w:bCs/>
          <w:sz w:val="20"/>
          <w:szCs w:val="20"/>
        </w:rPr>
      </w:pPr>
    </w:p>
    <w:p w14:paraId="0C74BE26" w14:textId="77777777" w:rsidR="00EA5480" w:rsidRDefault="00EA5480">
      <w:pPr>
        <w:pStyle w:val="BodyText"/>
        <w:kinsoku w:val="0"/>
        <w:overflowPunct w:val="0"/>
        <w:rPr>
          <w:b/>
          <w:bCs/>
          <w:sz w:val="20"/>
          <w:szCs w:val="20"/>
        </w:rPr>
      </w:pPr>
    </w:p>
    <w:p w14:paraId="75AF794A" w14:textId="77777777" w:rsidR="00EA5480" w:rsidRDefault="00EA5480">
      <w:pPr>
        <w:pStyle w:val="BodyText"/>
        <w:kinsoku w:val="0"/>
        <w:overflowPunct w:val="0"/>
        <w:rPr>
          <w:b/>
          <w:bCs/>
          <w:sz w:val="20"/>
          <w:szCs w:val="20"/>
        </w:rPr>
      </w:pPr>
    </w:p>
    <w:p w14:paraId="67CD02A4" w14:textId="77777777" w:rsidR="00EA5480" w:rsidRDefault="00EA5480">
      <w:pPr>
        <w:pStyle w:val="BodyText"/>
        <w:kinsoku w:val="0"/>
        <w:overflowPunct w:val="0"/>
        <w:rPr>
          <w:b/>
          <w:bCs/>
          <w:sz w:val="20"/>
          <w:szCs w:val="20"/>
        </w:rPr>
      </w:pPr>
    </w:p>
    <w:p w14:paraId="3EEB4A09" w14:textId="77777777" w:rsidR="00EA5480" w:rsidRDefault="00EA5480">
      <w:pPr>
        <w:pStyle w:val="BodyText"/>
        <w:kinsoku w:val="0"/>
        <w:overflowPunct w:val="0"/>
        <w:rPr>
          <w:b/>
          <w:bCs/>
          <w:sz w:val="20"/>
          <w:szCs w:val="20"/>
        </w:rPr>
      </w:pPr>
    </w:p>
    <w:p w14:paraId="638409CB" w14:textId="77777777" w:rsidR="00EA5480" w:rsidRDefault="00EA5480">
      <w:pPr>
        <w:pStyle w:val="BodyText"/>
        <w:kinsoku w:val="0"/>
        <w:overflowPunct w:val="0"/>
        <w:rPr>
          <w:b/>
          <w:bCs/>
          <w:sz w:val="20"/>
          <w:szCs w:val="20"/>
        </w:rPr>
      </w:pPr>
    </w:p>
    <w:p w14:paraId="5B78985F" w14:textId="77777777" w:rsidR="00EA5480" w:rsidRDefault="00EA5480">
      <w:pPr>
        <w:pStyle w:val="BodyText"/>
        <w:kinsoku w:val="0"/>
        <w:overflowPunct w:val="0"/>
        <w:rPr>
          <w:b/>
          <w:bCs/>
          <w:sz w:val="20"/>
          <w:szCs w:val="20"/>
        </w:rPr>
      </w:pPr>
    </w:p>
    <w:p w14:paraId="3C7A565E" w14:textId="77777777" w:rsidR="00EA5480" w:rsidRDefault="00EA5480">
      <w:pPr>
        <w:pStyle w:val="BodyText"/>
        <w:kinsoku w:val="0"/>
        <w:overflowPunct w:val="0"/>
        <w:rPr>
          <w:b/>
          <w:bCs/>
          <w:sz w:val="20"/>
          <w:szCs w:val="20"/>
        </w:rPr>
      </w:pPr>
    </w:p>
    <w:p w14:paraId="3C503688" w14:textId="77777777" w:rsidR="00EA5480" w:rsidRDefault="00EA5480">
      <w:pPr>
        <w:pStyle w:val="BodyText"/>
        <w:kinsoku w:val="0"/>
        <w:overflowPunct w:val="0"/>
        <w:rPr>
          <w:b/>
          <w:bCs/>
          <w:sz w:val="20"/>
          <w:szCs w:val="20"/>
        </w:rPr>
      </w:pPr>
    </w:p>
    <w:p w14:paraId="6C48C5D6" w14:textId="77777777" w:rsidR="00EA5480" w:rsidRDefault="00EA5480">
      <w:pPr>
        <w:pStyle w:val="BodyText"/>
        <w:kinsoku w:val="0"/>
        <w:overflowPunct w:val="0"/>
        <w:rPr>
          <w:b/>
          <w:bCs/>
          <w:sz w:val="20"/>
          <w:szCs w:val="20"/>
        </w:rPr>
      </w:pPr>
    </w:p>
    <w:p w14:paraId="3EDA990E" w14:textId="77777777" w:rsidR="00EA5480" w:rsidRDefault="00EA5480">
      <w:pPr>
        <w:pStyle w:val="BodyText"/>
        <w:kinsoku w:val="0"/>
        <w:overflowPunct w:val="0"/>
        <w:rPr>
          <w:b/>
          <w:bCs/>
          <w:sz w:val="20"/>
          <w:szCs w:val="20"/>
        </w:rPr>
      </w:pPr>
    </w:p>
    <w:p w14:paraId="632E80BB" w14:textId="77777777" w:rsidR="00EA5480" w:rsidRDefault="00EA5480">
      <w:pPr>
        <w:pStyle w:val="BodyText"/>
        <w:kinsoku w:val="0"/>
        <w:overflowPunct w:val="0"/>
        <w:rPr>
          <w:b/>
          <w:bCs/>
          <w:sz w:val="20"/>
          <w:szCs w:val="20"/>
        </w:rPr>
      </w:pPr>
    </w:p>
    <w:p w14:paraId="0A0D6D30" w14:textId="77777777" w:rsidR="00EA5480" w:rsidRDefault="00EA5480">
      <w:pPr>
        <w:pStyle w:val="BodyText"/>
        <w:kinsoku w:val="0"/>
        <w:overflowPunct w:val="0"/>
        <w:rPr>
          <w:b/>
          <w:bCs/>
          <w:sz w:val="20"/>
          <w:szCs w:val="20"/>
        </w:rPr>
      </w:pPr>
    </w:p>
    <w:p w14:paraId="40228974" w14:textId="77777777" w:rsidR="00EA5480" w:rsidRDefault="00EA5480">
      <w:pPr>
        <w:pStyle w:val="BodyText"/>
        <w:kinsoku w:val="0"/>
        <w:overflowPunct w:val="0"/>
        <w:rPr>
          <w:b/>
          <w:bCs/>
          <w:sz w:val="20"/>
          <w:szCs w:val="20"/>
        </w:rPr>
      </w:pPr>
    </w:p>
    <w:p w14:paraId="07FFF7C4" w14:textId="77777777" w:rsidR="00EA5480" w:rsidRDefault="00EA5480">
      <w:pPr>
        <w:pStyle w:val="BodyText"/>
        <w:kinsoku w:val="0"/>
        <w:overflowPunct w:val="0"/>
        <w:rPr>
          <w:b/>
          <w:bCs/>
          <w:sz w:val="20"/>
          <w:szCs w:val="20"/>
        </w:rPr>
      </w:pPr>
    </w:p>
    <w:p w14:paraId="01D0DEC4" w14:textId="77777777" w:rsidR="00EA5480" w:rsidRDefault="00EA5480">
      <w:pPr>
        <w:pStyle w:val="BodyText"/>
        <w:kinsoku w:val="0"/>
        <w:overflowPunct w:val="0"/>
        <w:rPr>
          <w:b/>
          <w:bCs/>
          <w:sz w:val="20"/>
          <w:szCs w:val="20"/>
        </w:rPr>
      </w:pPr>
    </w:p>
    <w:p w14:paraId="44FEC066" w14:textId="77777777" w:rsidR="00EA5480" w:rsidRDefault="00EA5480">
      <w:pPr>
        <w:pStyle w:val="BodyText"/>
        <w:kinsoku w:val="0"/>
        <w:overflowPunct w:val="0"/>
        <w:rPr>
          <w:b/>
          <w:bCs/>
          <w:sz w:val="20"/>
          <w:szCs w:val="20"/>
        </w:rPr>
      </w:pPr>
    </w:p>
    <w:p w14:paraId="7C27CF90" w14:textId="77777777" w:rsidR="00EA5480" w:rsidRDefault="00EA5480">
      <w:pPr>
        <w:pStyle w:val="BodyText"/>
        <w:kinsoku w:val="0"/>
        <w:overflowPunct w:val="0"/>
        <w:rPr>
          <w:b/>
          <w:bCs/>
          <w:sz w:val="20"/>
          <w:szCs w:val="20"/>
        </w:rPr>
      </w:pPr>
    </w:p>
    <w:p w14:paraId="1E52B53C" w14:textId="4CF40CC3" w:rsidR="00EA5480" w:rsidRDefault="00935212">
      <w:pPr>
        <w:pStyle w:val="BodyText"/>
        <w:kinsoku w:val="0"/>
        <w:overflowPunct w:val="0"/>
        <w:spacing w:before="2"/>
        <w:rPr>
          <w:b/>
          <w:bCs/>
          <w:sz w:val="10"/>
          <w:szCs w:val="10"/>
        </w:rPr>
      </w:pPr>
      <w:r>
        <w:rPr>
          <w:noProof/>
        </w:rPr>
        <mc:AlternateContent>
          <mc:Choice Requires="wps">
            <w:drawing>
              <wp:anchor distT="0" distB="0" distL="0" distR="0" simplePos="0" relativeHeight="251650560" behindDoc="0" locked="0" layoutInCell="0" allowOverlap="1" wp14:anchorId="1EE5A329" wp14:editId="34E193E8">
                <wp:simplePos x="0" y="0"/>
                <wp:positionH relativeFrom="page">
                  <wp:posOffset>438785</wp:posOffset>
                </wp:positionH>
                <wp:positionV relativeFrom="paragraph">
                  <wp:posOffset>99060</wp:posOffset>
                </wp:positionV>
                <wp:extent cx="6684010" cy="12700"/>
                <wp:effectExtent l="0" t="0" r="0" b="0"/>
                <wp:wrapTopAndBottom/>
                <wp:docPr id="2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10526 w 10526"/>
                            <a:gd name="T1" fmla="*/ 0 h 20"/>
                            <a:gd name="T2" fmla="*/ 0 w 10526"/>
                            <a:gd name="T3" fmla="*/ 0 h 20"/>
                            <a:gd name="T4" fmla="*/ 0 w 10526"/>
                            <a:gd name="T5" fmla="*/ 9 h 20"/>
                            <a:gd name="T6" fmla="*/ 10526 w 10526"/>
                            <a:gd name="T7" fmla="*/ 9 h 20"/>
                            <a:gd name="T8" fmla="*/ 10526 w 10526"/>
                            <a:gd name="T9" fmla="*/ 0 h 20"/>
                          </a:gdLst>
                          <a:ahLst/>
                          <a:cxnLst>
                            <a:cxn ang="0">
                              <a:pos x="T0" y="T1"/>
                            </a:cxn>
                            <a:cxn ang="0">
                              <a:pos x="T2" y="T3"/>
                            </a:cxn>
                            <a:cxn ang="0">
                              <a:pos x="T4" y="T5"/>
                            </a:cxn>
                            <a:cxn ang="0">
                              <a:pos x="T6" y="T7"/>
                            </a:cxn>
                            <a:cxn ang="0">
                              <a:pos x="T8" y="T9"/>
                            </a:cxn>
                          </a:cxnLst>
                          <a:rect l="0" t="0" r="r" b="b"/>
                          <a:pathLst>
                            <a:path w="10526" h="20">
                              <a:moveTo>
                                <a:pt x="10526" y="0"/>
                              </a:moveTo>
                              <a:lnTo>
                                <a:pt x="0" y="0"/>
                              </a:lnTo>
                              <a:lnTo>
                                <a:pt x="0" y="9"/>
                              </a:lnTo>
                              <a:lnTo>
                                <a:pt x="10526" y="9"/>
                              </a:lnTo>
                              <a:lnTo>
                                <a:pt x="1052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CFE2C" id="Freeform 7" o:spid="_x0000_s1026" style="position:absolute;margin-left:34.55pt;margin-top:7.8pt;width:526.3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" o:allowincell="f" path="m10526,l,,,9r10526,l10526,xe" fillcolor="#d9d9d9" stroked="f">
                <v:path arrowok="t" o:connecttype="custom" o:connectlocs="6684010,0;0,0;0,5715;6684010,5715;6684010,0" o:connectangles="0,0,0,0,0"/>
                <w10:wrap type="topAndBottom" anchorx="page"/>
              </v:shape>
            </w:pict>
          </mc:Fallback>
        </mc:AlternateContent>
      </w:r>
    </w:p>
    <w:p w14:paraId="65FF8441" w14:textId="77777777" w:rsidR="00EA5480" w:rsidRDefault="00935212">
      <w:pPr>
        <w:pStyle w:val="Heading1"/>
        <w:numPr>
          <w:ilvl w:val="0"/>
          <w:numId w:val="3"/>
        </w:numPr>
        <w:tabs>
          <w:tab w:val="left" w:pos="180"/>
        </w:tabs>
        <w:kinsoku w:val="0"/>
        <w:overflowPunct w:val="0"/>
        <w:ind w:hanging="9975"/>
        <w:rPr>
          <w:rFonts w:ascii="Times New Roman" w:hAnsi="Times New Roman" w:cs="Times New Roman"/>
          <w:color w:val="808080"/>
        </w:rPr>
      </w:pPr>
      <w:r>
        <w:rPr>
          <w:rFonts w:ascii="Times New Roman" w:hAnsi="Times New Roman" w:cs="Times New Roman"/>
        </w:rPr>
        <w:t xml:space="preserve">| </w:t>
      </w:r>
      <w:r>
        <w:rPr>
          <w:rFonts w:ascii="Times New Roman" w:hAnsi="Times New Roman" w:cs="Times New Roman"/>
          <w:color w:val="808080"/>
        </w:rPr>
        <w:t>P a g</w:t>
      </w:r>
      <w:r>
        <w:rPr>
          <w:rFonts w:ascii="Times New Roman" w:hAnsi="Times New Roman" w:cs="Times New Roman"/>
          <w:color w:val="808080"/>
          <w:spacing w:val="-7"/>
        </w:rPr>
        <w:t xml:space="preserve"> </w:t>
      </w:r>
      <w:r>
        <w:rPr>
          <w:rFonts w:ascii="Times New Roman" w:hAnsi="Times New Roman" w:cs="Times New Roman"/>
          <w:color w:val="808080"/>
        </w:rPr>
        <w:t>e</w:t>
      </w:r>
    </w:p>
    <w:p w14:paraId="3436E16E" w14:textId="7DC0DAA1" w:rsidR="00EA5480" w:rsidRDefault="00EA5480" w:rsidP="007F1457">
      <w:pPr>
        <w:pStyle w:val="BodyText"/>
        <w:kinsoku w:val="0"/>
        <w:overflowPunct w:val="0"/>
        <w:spacing w:before="60"/>
        <w:rPr>
          <w:rFonts w:ascii="Calibri" w:hAnsi="Calibri" w:cs="Calibri"/>
          <w:color w:val="737373"/>
          <w:sz w:val="20"/>
          <w:szCs w:val="20"/>
        </w:rPr>
        <w:sectPr w:rsidR="00EA5480">
          <w:pgSz w:w="11910" w:h="16840"/>
          <w:pgMar w:top="620" w:right="580" w:bottom="0" w:left="400" w:header="720" w:footer="720" w:gutter="0"/>
          <w:pgBorders w:offsetFrom="page">
            <w:top w:val="single" w:sz="48" w:space="19" w:color="585858"/>
            <w:left w:val="single" w:sz="48" w:space="19" w:color="585858"/>
            <w:bottom w:val="single" w:sz="48" w:space="19" w:color="585858"/>
            <w:right w:val="single" w:sz="48" w:space="19" w:color="585858"/>
          </w:pgBorders>
          <w:cols w:space="720"/>
          <w:noEndnote/>
        </w:sectPr>
      </w:pPr>
    </w:p>
    <w:p w14:paraId="38731606" w14:textId="77777777" w:rsidR="00EA5480" w:rsidRDefault="00935212">
      <w:pPr>
        <w:pStyle w:val="Heading2"/>
        <w:numPr>
          <w:ilvl w:val="0"/>
          <w:numId w:val="2"/>
        </w:numPr>
        <w:tabs>
          <w:tab w:val="left" w:pos="680"/>
        </w:tabs>
        <w:kinsoku w:val="0"/>
        <w:overflowPunct w:val="0"/>
        <w:spacing w:before="81"/>
      </w:pPr>
      <w:r>
        <w:lastRenderedPageBreak/>
        <w:t>Policy Statement</w:t>
      </w:r>
    </w:p>
    <w:p w14:paraId="3220AE96" w14:textId="77777777" w:rsidR="00EA5480" w:rsidRDefault="00EA5480">
      <w:pPr>
        <w:pStyle w:val="BodyText"/>
        <w:kinsoku w:val="0"/>
        <w:overflowPunct w:val="0"/>
        <w:rPr>
          <w:b/>
          <w:bCs/>
          <w:sz w:val="21"/>
          <w:szCs w:val="21"/>
        </w:rPr>
      </w:pPr>
    </w:p>
    <w:p w14:paraId="2AD67222" w14:textId="77777777" w:rsidR="00EA5480" w:rsidRDefault="00935212">
      <w:pPr>
        <w:pStyle w:val="ListParagraph"/>
        <w:numPr>
          <w:ilvl w:val="1"/>
          <w:numId w:val="2"/>
        </w:numPr>
        <w:tabs>
          <w:tab w:val="left" w:pos="1041"/>
        </w:tabs>
        <w:kinsoku w:val="0"/>
        <w:overflowPunct w:val="0"/>
        <w:ind w:right="135"/>
        <w:jc w:val="both"/>
        <w:rPr>
          <w:sz w:val="22"/>
          <w:szCs w:val="22"/>
        </w:rPr>
      </w:pPr>
      <w:r>
        <w:rPr>
          <w:sz w:val="22"/>
          <w:szCs w:val="22"/>
        </w:rPr>
        <w:t>Everyone</w:t>
      </w:r>
      <w:r>
        <w:rPr>
          <w:spacing w:val="-12"/>
          <w:sz w:val="22"/>
          <w:szCs w:val="22"/>
        </w:rPr>
        <w:t xml:space="preserve"> </w:t>
      </w:r>
      <w:r>
        <w:rPr>
          <w:sz w:val="22"/>
          <w:szCs w:val="22"/>
        </w:rPr>
        <w:t>has</w:t>
      </w:r>
      <w:r>
        <w:rPr>
          <w:spacing w:val="-12"/>
          <w:sz w:val="22"/>
          <w:szCs w:val="22"/>
        </w:rPr>
        <w:t xml:space="preserve"> </w:t>
      </w:r>
      <w:r>
        <w:rPr>
          <w:sz w:val="22"/>
          <w:szCs w:val="22"/>
        </w:rPr>
        <w:t>rights</w:t>
      </w:r>
      <w:r>
        <w:rPr>
          <w:spacing w:val="-12"/>
          <w:sz w:val="22"/>
          <w:szCs w:val="22"/>
        </w:rPr>
        <w:t xml:space="preserve"> </w:t>
      </w:r>
      <w:r>
        <w:rPr>
          <w:sz w:val="22"/>
          <w:szCs w:val="22"/>
        </w:rPr>
        <w:t>with</w:t>
      </w:r>
      <w:r>
        <w:rPr>
          <w:spacing w:val="-15"/>
          <w:sz w:val="22"/>
          <w:szCs w:val="22"/>
        </w:rPr>
        <w:t xml:space="preserve"> </w:t>
      </w:r>
      <w:r>
        <w:rPr>
          <w:sz w:val="22"/>
          <w:szCs w:val="22"/>
        </w:rPr>
        <w:t>regard</w:t>
      </w:r>
      <w:r>
        <w:rPr>
          <w:spacing w:val="-12"/>
          <w:sz w:val="22"/>
          <w:szCs w:val="22"/>
        </w:rPr>
        <w:t xml:space="preserve"> </w:t>
      </w:r>
      <w:r>
        <w:rPr>
          <w:sz w:val="22"/>
          <w:szCs w:val="22"/>
        </w:rPr>
        <w:t>to</w:t>
      </w:r>
      <w:r>
        <w:rPr>
          <w:spacing w:val="-15"/>
          <w:sz w:val="22"/>
          <w:szCs w:val="22"/>
        </w:rPr>
        <w:t xml:space="preserve"> </w:t>
      </w:r>
      <w:r>
        <w:rPr>
          <w:sz w:val="22"/>
          <w:szCs w:val="22"/>
        </w:rPr>
        <w:t>the</w:t>
      </w:r>
      <w:r>
        <w:rPr>
          <w:spacing w:val="-12"/>
          <w:sz w:val="22"/>
          <w:szCs w:val="22"/>
        </w:rPr>
        <w:t xml:space="preserve"> </w:t>
      </w:r>
      <w:r>
        <w:rPr>
          <w:sz w:val="22"/>
          <w:szCs w:val="22"/>
        </w:rPr>
        <w:t>way</w:t>
      </w:r>
      <w:r>
        <w:rPr>
          <w:spacing w:val="-13"/>
          <w:sz w:val="22"/>
          <w:szCs w:val="22"/>
        </w:rPr>
        <w:t xml:space="preserve"> </w:t>
      </w:r>
      <w:r>
        <w:rPr>
          <w:sz w:val="22"/>
          <w:szCs w:val="22"/>
        </w:rPr>
        <w:t>in</w:t>
      </w:r>
      <w:r>
        <w:rPr>
          <w:spacing w:val="-10"/>
          <w:sz w:val="22"/>
          <w:szCs w:val="22"/>
        </w:rPr>
        <w:t xml:space="preserve"> </w:t>
      </w:r>
      <w:r>
        <w:rPr>
          <w:sz w:val="22"/>
          <w:szCs w:val="22"/>
        </w:rPr>
        <w:t>which</w:t>
      </w:r>
      <w:r>
        <w:rPr>
          <w:spacing w:val="-10"/>
          <w:sz w:val="22"/>
          <w:szCs w:val="22"/>
        </w:rPr>
        <w:t xml:space="preserve"> </w:t>
      </w:r>
      <w:r>
        <w:rPr>
          <w:sz w:val="22"/>
          <w:szCs w:val="22"/>
        </w:rPr>
        <w:t>their</w:t>
      </w:r>
      <w:r>
        <w:rPr>
          <w:spacing w:val="-9"/>
          <w:sz w:val="22"/>
          <w:szCs w:val="22"/>
        </w:rPr>
        <w:t xml:space="preserve"> </w:t>
      </w:r>
      <w:r>
        <w:rPr>
          <w:b/>
          <w:bCs/>
          <w:sz w:val="22"/>
          <w:szCs w:val="22"/>
        </w:rPr>
        <w:t>personal</w:t>
      </w:r>
      <w:r>
        <w:rPr>
          <w:b/>
          <w:bCs/>
          <w:spacing w:val="-12"/>
          <w:sz w:val="22"/>
          <w:szCs w:val="22"/>
        </w:rPr>
        <w:t xml:space="preserve"> </w:t>
      </w:r>
      <w:r>
        <w:rPr>
          <w:b/>
          <w:bCs/>
          <w:sz w:val="22"/>
          <w:szCs w:val="22"/>
        </w:rPr>
        <w:t>data</w:t>
      </w:r>
      <w:r>
        <w:rPr>
          <w:b/>
          <w:bCs/>
          <w:spacing w:val="-12"/>
          <w:sz w:val="22"/>
          <w:szCs w:val="22"/>
        </w:rPr>
        <w:t xml:space="preserve"> </w:t>
      </w:r>
      <w:r>
        <w:rPr>
          <w:sz w:val="22"/>
          <w:szCs w:val="22"/>
        </w:rPr>
        <w:t>is</w:t>
      </w:r>
      <w:r>
        <w:rPr>
          <w:spacing w:val="-12"/>
          <w:sz w:val="22"/>
          <w:szCs w:val="22"/>
        </w:rPr>
        <w:t xml:space="preserve"> </w:t>
      </w:r>
      <w:r>
        <w:rPr>
          <w:sz w:val="22"/>
          <w:szCs w:val="22"/>
        </w:rPr>
        <w:t>handled.</w:t>
      </w:r>
      <w:r>
        <w:rPr>
          <w:spacing w:val="-9"/>
          <w:sz w:val="22"/>
          <w:szCs w:val="22"/>
        </w:rPr>
        <w:t xml:space="preserve"> </w:t>
      </w:r>
      <w:r>
        <w:rPr>
          <w:sz w:val="22"/>
          <w:szCs w:val="22"/>
        </w:rPr>
        <w:t>During</w:t>
      </w:r>
      <w:r>
        <w:rPr>
          <w:spacing w:val="-14"/>
          <w:sz w:val="22"/>
          <w:szCs w:val="22"/>
        </w:rPr>
        <w:t xml:space="preserve"> </w:t>
      </w:r>
      <w:r>
        <w:rPr>
          <w:sz w:val="22"/>
          <w:szCs w:val="22"/>
        </w:rPr>
        <w:t>the</w:t>
      </w:r>
      <w:r>
        <w:rPr>
          <w:spacing w:val="-12"/>
          <w:sz w:val="22"/>
          <w:szCs w:val="22"/>
        </w:rPr>
        <w:t xml:space="preserve"> </w:t>
      </w:r>
      <w:r>
        <w:rPr>
          <w:sz w:val="22"/>
          <w:szCs w:val="22"/>
        </w:rPr>
        <w:t>course of our activities as Southport Learning Trust we will collect, store and process personal data about our</w:t>
      </w:r>
      <w:r>
        <w:rPr>
          <w:spacing w:val="-13"/>
          <w:sz w:val="22"/>
          <w:szCs w:val="22"/>
        </w:rPr>
        <w:t xml:space="preserve"> </w:t>
      </w:r>
      <w:r>
        <w:rPr>
          <w:sz w:val="22"/>
          <w:szCs w:val="22"/>
        </w:rPr>
        <w:t>pupils,</w:t>
      </w:r>
      <w:r>
        <w:rPr>
          <w:spacing w:val="-14"/>
          <w:sz w:val="22"/>
          <w:szCs w:val="22"/>
        </w:rPr>
        <w:t xml:space="preserve"> </w:t>
      </w:r>
      <w:r>
        <w:rPr>
          <w:sz w:val="22"/>
          <w:szCs w:val="22"/>
        </w:rPr>
        <w:t>workforce,</w:t>
      </w:r>
      <w:r>
        <w:rPr>
          <w:spacing w:val="-14"/>
          <w:sz w:val="22"/>
          <w:szCs w:val="22"/>
        </w:rPr>
        <w:t xml:space="preserve"> </w:t>
      </w:r>
      <w:r>
        <w:rPr>
          <w:sz w:val="22"/>
          <w:szCs w:val="22"/>
        </w:rPr>
        <w:t>parents</w:t>
      </w:r>
      <w:r>
        <w:rPr>
          <w:spacing w:val="-13"/>
          <w:sz w:val="22"/>
          <w:szCs w:val="22"/>
        </w:rPr>
        <w:t xml:space="preserve"> </w:t>
      </w:r>
      <w:r>
        <w:rPr>
          <w:sz w:val="22"/>
          <w:szCs w:val="22"/>
        </w:rPr>
        <w:t>and</w:t>
      </w:r>
      <w:r>
        <w:rPr>
          <w:spacing w:val="-15"/>
          <w:sz w:val="22"/>
          <w:szCs w:val="22"/>
        </w:rPr>
        <w:t xml:space="preserve"> </w:t>
      </w:r>
      <w:r>
        <w:rPr>
          <w:sz w:val="22"/>
          <w:szCs w:val="22"/>
        </w:rPr>
        <w:t>others.</w:t>
      </w:r>
      <w:r>
        <w:rPr>
          <w:spacing w:val="34"/>
          <w:sz w:val="22"/>
          <w:szCs w:val="22"/>
        </w:rPr>
        <w:t xml:space="preserve"> </w:t>
      </w:r>
      <w:r>
        <w:rPr>
          <w:sz w:val="22"/>
          <w:szCs w:val="22"/>
        </w:rPr>
        <w:t>This</w:t>
      </w:r>
      <w:r>
        <w:rPr>
          <w:spacing w:val="-15"/>
          <w:sz w:val="22"/>
          <w:szCs w:val="22"/>
        </w:rPr>
        <w:t xml:space="preserve"> </w:t>
      </w:r>
      <w:r>
        <w:rPr>
          <w:sz w:val="22"/>
          <w:szCs w:val="22"/>
        </w:rPr>
        <w:t>makes</w:t>
      </w:r>
      <w:r>
        <w:rPr>
          <w:spacing w:val="-12"/>
          <w:sz w:val="22"/>
          <w:szCs w:val="22"/>
        </w:rPr>
        <w:t xml:space="preserve"> </w:t>
      </w:r>
      <w:r>
        <w:rPr>
          <w:sz w:val="22"/>
          <w:szCs w:val="22"/>
        </w:rPr>
        <w:t>us</w:t>
      </w:r>
      <w:r>
        <w:rPr>
          <w:spacing w:val="-16"/>
          <w:sz w:val="22"/>
          <w:szCs w:val="22"/>
        </w:rPr>
        <w:t xml:space="preserve"> </w:t>
      </w:r>
      <w:r>
        <w:rPr>
          <w:sz w:val="22"/>
          <w:szCs w:val="22"/>
        </w:rPr>
        <w:t>a</w:t>
      </w:r>
      <w:r>
        <w:rPr>
          <w:spacing w:val="-10"/>
          <w:sz w:val="22"/>
          <w:szCs w:val="22"/>
        </w:rPr>
        <w:t xml:space="preserve"> </w:t>
      </w:r>
      <w:r>
        <w:rPr>
          <w:b/>
          <w:bCs/>
          <w:sz w:val="22"/>
          <w:szCs w:val="22"/>
        </w:rPr>
        <w:t>data</w:t>
      </w:r>
      <w:r>
        <w:rPr>
          <w:b/>
          <w:bCs/>
          <w:spacing w:val="-15"/>
          <w:sz w:val="22"/>
          <w:szCs w:val="22"/>
        </w:rPr>
        <w:t xml:space="preserve"> </w:t>
      </w:r>
      <w:r>
        <w:rPr>
          <w:b/>
          <w:bCs/>
          <w:sz w:val="22"/>
          <w:szCs w:val="22"/>
        </w:rPr>
        <w:t>controller</w:t>
      </w:r>
      <w:r>
        <w:rPr>
          <w:b/>
          <w:bCs/>
          <w:spacing w:val="-14"/>
          <w:sz w:val="22"/>
          <w:szCs w:val="22"/>
        </w:rPr>
        <w:t xml:space="preserve"> </w:t>
      </w:r>
      <w:r>
        <w:rPr>
          <w:sz w:val="22"/>
          <w:szCs w:val="22"/>
        </w:rPr>
        <w:t>in</w:t>
      </w:r>
      <w:r>
        <w:rPr>
          <w:spacing w:val="-12"/>
          <w:sz w:val="22"/>
          <w:szCs w:val="22"/>
        </w:rPr>
        <w:t xml:space="preserve"> </w:t>
      </w:r>
      <w:r>
        <w:rPr>
          <w:sz w:val="22"/>
          <w:szCs w:val="22"/>
        </w:rPr>
        <w:t>relation</w:t>
      </w:r>
      <w:r>
        <w:rPr>
          <w:spacing w:val="-15"/>
          <w:sz w:val="22"/>
          <w:szCs w:val="22"/>
        </w:rPr>
        <w:t xml:space="preserve"> </w:t>
      </w:r>
      <w:r>
        <w:rPr>
          <w:sz w:val="22"/>
          <w:szCs w:val="22"/>
        </w:rPr>
        <w:t>to</w:t>
      </w:r>
      <w:r>
        <w:rPr>
          <w:spacing w:val="-16"/>
          <w:sz w:val="22"/>
          <w:szCs w:val="22"/>
        </w:rPr>
        <w:t xml:space="preserve"> </w:t>
      </w:r>
      <w:r>
        <w:rPr>
          <w:sz w:val="22"/>
          <w:szCs w:val="22"/>
        </w:rPr>
        <w:t>that</w:t>
      </w:r>
      <w:r>
        <w:rPr>
          <w:spacing w:val="-13"/>
          <w:sz w:val="22"/>
          <w:szCs w:val="22"/>
        </w:rPr>
        <w:t xml:space="preserve"> </w:t>
      </w:r>
      <w:r>
        <w:rPr>
          <w:sz w:val="22"/>
          <w:szCs w:val="22"/>
        </w:rPr>
        <w:t>personal data.</w:t>
      </w:r>
    </w:p>
    <w:p w14:paraId="7FE53A52" w14:textId="1CFAD589" w:rsidR="00EA5480" w:rsidRDefault="00935212">
      <w:pPr>
        <w:pStyle w:val="ListParagraph"/>
        <w:numPr>
          <w:ilvl w:val="1"/>
          <w:numId w:val="2"/>
        </w:numPr>
        <w:tabs>
          <w:tab w:val="left" w:pos="1041"/>
        </w:tabs>
        <w:kinsoku w:val="0"/>
        <w:overflowPunct w:val="0"/>
        <w:spacing w:before="1" w:line="237" w:lineRule="auto"/>
        <w:ind w:right="136"/>
        <w:jc w:val="both"/>
        <w:rPr>
          <w:sz w:val="22"/>
          <w:szCs w:val="22"/>
        </w:rPr>
      </w:pPr>
      <w:r>
        <w:rPr>
          <w:sz w:val="22"/>
          <w:szCs w:val="22"/>
        </w:rPr>
        <w:t>We are committed to the protection of all personal data and special category personal data for</w:t>
      </w:r>
      <w:r w:rsidR="004F1075">
        <w:rPr>
          <w:spacing w:val="-40"/>
          <w:sz w:val="22"/>
          <w:szCs w:val="22"/>
        </w:rPr>
        <w:t xml:space="preserve"> </w:t>
      </w:r>
      <w:r>
        <w:rPr>
          <w:sz w:val="22"/>
          <w:szCs w:val="22"/>
        </w:rPr>
        <w:t>which we are the data</w:t>
      </w:r>
      <w:r>
        <w:rPr>
          <w:spacing w:val="-5"/>
          <w:sz w:val="22"/>
          <w:szCs w:val="22"/>
        </w:rPr>
        <w:t xml:space="preserve"> </w:t>
      </w:r>
      <w:r>
        <w:rPr>
          <w:sz w:val="22"/>
          <w:szCs w:val="22"/>
        </w:rPr>
        <w:t>controller.</w:t>
      </w:r>
    </w:p>
    <w:p w14:paraId="17FB4FEE" w14:textId="77777777" w:rsidR="00EA5480" w:rsidRDefault="00935212">
      <w:pPr>
        <w:pStyle w:val="ListParagraph"/>
        <w:numPr>
          <w:ilvl w:val="1"/>
          <w:numId w:val="2"/>
        </w:numPr>
        <w:tabs>
          <w:tab w:val="left" w:pos="1041"/>
        </w:tabs>
        <w:kinsoku w:val="0"/>
        <w:overflowPunct w:val="0"/>
        <w:spacing w:before="4" w:line="237" w:lineRule="auto"/>
        <w:ind w:right="135"/>
        <w:jc w:val="both"/>
        <w:rPr>
          <w:sz w:val="22"/>
          <w:szCs w:val="22"/>
        </w:rPr>
      </w:pPr>
      <w:r>
        <w:rPr>
          <w:sz w:val="22"/>
          <w:szCs w:val="22"/>
        </w:rPr>
        <w:t>The law imposes significant fines for failing to lawfully process and safeguard personal data and failure to comply with this policy may result in those fines being</w:t>
      </w:r>
      <w:r>
        <w:rPr>
          <w:spacing w:val="-10"/>
          <w:sz w:val="22"/>
          <w:szCs w:val="22"/>
        </w:rPr>
        <w:t xml:space="preserve"> </w:t>
      </w:r>
      <w:r>
        <w:rPr>
          <w:sz w:val="22"/>
          <w:szCs w:val="22"/>
        </w:rPr>
        <w:t>applied.</w:t>
      </w:r>
    </w:p>
    <w:p w14:paraId="1F3625EB" w14:textId="77777777" w:rsidR="00EA5480" w:rsidRDefault="00935212">
      <w:pPr>
        <w:pStyle w:val="ListParagraph"/>
        <w:numPr>
          <w:ilvl w:val="1"/>
          <w:numId w:val="2"/>
        </w:numPr>
        <w:tabs>
          <w:tab w:val="left" w:pos="1041"/>
        </w:tabs>
        <w:kinsoku w:val="0"/>
        <w:overflowPunct w:val="0"/>
        <w:spacing w:before="3" w:line="237" w:lineRule="auto"/>
        <w:ind w:right="134"/>
        <w:jc w:val="both"/>
        <w:rPr>
          <w:sz w:val="22"/>
          <w:szCs w:val="22"/>
        </w:rPr>
      </w:pPr>
      <w:r>
        <w:rPr>
          <w:sz w:val="22"/>
          <w:szCs w:val="22"/>
        </w:rPr>
        <w:t>All members of our workforce must comply with this policy when processing personal data on our behalf. Any breach of this policy may result in disciplinary or other</w:t>
      </w:r>
      <w:r>
        <w:rPr>
          <w:spacing w:val="-7"/>
          <w:sz w:val="22"/>
          <w:szCs w:val="22"/>
        </w:rPr>
        <w:t xml:space="preserve"> </w:t>
      </w:r>
      <w:r>
        <w:rPr>
          <w:sz w:val="22"/>
          <w:szCs w:val="22"/>
        </w:rPr>
        <w:t>action.</w:t>
      </w:r>
    </w:p>
    <w:p w14:paraId="7B5974A5" w14:textId="77777777" w:rsidR="00EA5480" w:rsidRDefault="00EA5480">
      <w:pPr>
        <w:pStyle w:val="BodyText"/>
        <w:kinsoku w:val="0"/>
        <w:overflowPunct w:val="0"/>
        <w:spacing w:before="9"/>
        <w:rPr>
          <w:sz w:val="20"/>
          <w:szCs w:val="20"/>
        </w:rPr>
      </w:pPr>
    </w:p>
    <w:p w14:paraId="31DCDAB3" w14:textId="77777777" w:rsidR="00EA5480" w:rsidRDefault="00935212">
      <w:pPr>
        <w:pStyle w:val="Heading2"/>
        <w:numPr>
          <w:ilvl w:val="0"/>
          <w:numId w:val="2"/>
        </w:numPr>
        <w:tabs>
          <w:tab w:val="left" w:pos="680"/>
        </w:tabs>
        <w:kinsoku w:val="0"/>
        <w:overflowPunct w:val="0"/>
        <w:spacing w:before="1"/>
      </w:pPr>
      <w:r>
        <w:t>About This</w:t>
      </w:r>
      <w:r>
        <w:rPr>
          <w:spacing w:val="-2"/>
        </w:rPr>
        <w:t xml:space="preserve"> </w:t>
      </w:r>
      <w:r>
        <w:t>Policy</w:t>
      </w:r>
    </w:p>
    <w:p w14:paraId="00BEC924" w14:textId="77777777" w:rsidR="00EA5480" w:rsidRDefault="00EA5480">
      <w:pPr>
        <w:pStyle w:val="BodyText"/>
        <w:kinsoku w:val="0"/>
        <w:overflowPunct w:val="0"/>
        <w:spacing w:before="10"/>
        <w:rPr>
          <w:b/>
          <w:bCs/>
          <w:sz w:val="20"/>
          <w:szCs w:val="20"/>
        </w:rPr>
      </w:pPr>
    </w:p>
    <w:p w14:paraId="323721D3" w14:textId="77777777" w:rsidR="00EA5480" w:rsidRDefault="00935212">
      <w:pPr>
        <w:pStyle w:val="ListParagraph"/>
        <w:numPr>
          <w:ilvl w:val="1"/>
          <w:numId w:val="2"/>
        </w:numPr>
        <w:tabs>
          <w:tab w:val="left" w:pos="1108"/>
        </w:tabs>
        <w:kinsoku w:val="0"/>
        <w:overflowPunct w:val="0"/>
        <w:spacing w:before="1"/>
        <w:ind w:left="1107" w:right="133"/>
        <w:jc w:val="both"/>
        <w:rPr>
          <w:sz w:val="22"/>
          <w:szCs w:val="22"/>
        </w:rPr>
      </w:pPr>
      <w:r>
        <w:rPr>
          <w:sz w:val="22"/>
          <w:szCs w:val="22"/>
        </w:rPr>
        <w:t xml:space="preserve">The types of personal data that we may be required to handle include information about pupils, parents, our workforce, and others that we deal with. The personal data which we hold is subject to certain legal safeguards specified in the </w:t>
      </w:r>
      <w:r>
        <w:rPr>
          <w:b/>
          <w:bCs/>
          <w:sz w:val="22"/>
          <w:szCs w:val="22"/>
        </w:rPr>
        <w:t xml:space="preserve">General Data Protection Regulation (‘GDPR’) 2018 </w:t>
      </w:r>
      <w:r>
        <w:rPr>
          <w:sz w:val="22"/>
          <w:szCs w:val="22"/>
        </w:rPr>
        <w:t>and other regulations together with ‘Data Protection</w:t>
      </w:r>
      <w:r>
        <w:rPr>
          <w:spacing w:val="-4"/>
          <w:sz w:val="22"/>
          <w:szCs w:val="22"/>
        </w:rPr>
        <w:t xml:space="preserve"> </w:t>
      </w:r>
      <w:r>
        <w:rPr>
          <w:sz w:val="22"/>
          <w:szCs w:val="22"/>
        </w:rPr>
        <w:t>Legislation’.</w:t>
      </w:r>
    </w:p>
    <w:p w14:paraId="08197AE4" w14:textId="77777777" w:rsidR="00EA5480" w:rsidRDefault="00935212">
      <w:pPr>
        <w:pStyle w:val="ListParagraph"/>
        <w:numPr>
          <w:ilvl w:val="1"/>
          <w:numId w:val="2"/>
        </w:numPr>
        <w:tabs>
          <w:tab w:val="left" w:pos="1108"/>
        </w:tabs>
        <w:kinsoku w:val="0"/>
        <w:overflowPunct w:val="0"/>
        <w:spacing w:before="1" w:line="237" w:lineRule="auto"/>
        <w:ind w:left="1107" w:right="133"/>
        <w:jc w:val="both"/>
        <w:rPr>
          <w:sz w:val="22"/>
          <w:szCs w:val="22"/>
        </w:rPr>
      </w:pPr>
      <w:r>
        <w:rPr>
          <w:sz w:val="22"/>
          <w:szCs w:val="22"/>
        </w:rPr>
        <w:t>This policy and any other documents referred to in it set out the basis on which we will process any personal data we collect from data subjects, or that is provided to us by data subjects or other sources.</w:t>
      </w:r>
    </w:p>
    <w:p w14:paraId="548C36A2" w14:textId="77777777" w:rsidR="00EA5480" w:rsidRDefault="00935212">
      <w:pPr>
        <w:pStyle w:val="ListParagraph"/>
        <w:numPr>
          <w:ilvl w:val="1"/>
          <w:numId w:val="2"/>
        </w:numPr>
        <w:tabs>
          <w:tab w:val="left" w:pos="1108"/>
        </w:tabs>
        <w:kinsoku w:val="0"/>
        <w:overflowPunct w:val="0"/>
        <w:spacing w:before="5" w:line="237" w:lineRule="auto"/>
        <w:ind w:left="1107" w:right="141"/>
        <w:jc w:val="both"/>
        <w:rPr>
          <w:sz w:val="22"/>
          <w:szCs w:val="22"/>
        </w:rPr>
      </w:pPr>
      <w:r>
        <w:rPr>
          <w:sz w:val="22"/>
          <w:szCs w:val="22"/>
        </w:rPr>
        <w:t>This policy does not form part of any employee's contract of employment and may be amended at any time.</w:t>
      </w:r>
    </w:p>
    <w:p w14:paraId="2218D715" w14:textId="77777777" w:rsidR="00EA5480" w:rsidRDefault="00935212">
      <w:pPr>
        <w:pStyle w:val="ListParagraph"/>
        <w:numPr>
          <w:ilvl w:val="1"/>
          <w:numId w:val="2"/>
        </w:numPr>
        <w:tabs>
          <w:tab w:val="left" w:pos="1108"/>
        </w:tabs>
        <w:kinsoku w:val="0"/>
        <w:overflowPunct w:val="0"/>
        <w:spacing w:before="4" w:line="237" w:lineRule="auto"/>
        <w:ind w:left="1107" w:right="137"/>
        <w:jc w:val="both"/>
        <w:rPr>
          <w:sz w:val="22"/>
          <w:szCs w:val="22"/>
        </w:rPr>
      </w:pPr>
      <w:r>
        <w:rPr>
          <w:sz w:val="22"/>
          <w:szCs w:val="22"/>
        </w:rPr>
        <w:t>This policy sets out rules on data protection and the legal conditions that must be satisfied when we process personal</w:t>
      </w:r>
      <w:r>
        <w:rPr>
          <w:spacing w:val="-4"/>
          <w:sz w:val="22"/>
          <w:szCs w:val="22"/>
        </w:rPr>
        <w:t xml:space="preserve"> </w:t>
      </w:r>
      <w:r>
        <w:rPr>
          <w:sz w:val="22"/>
          <w:szCs w:val="22"/>
        </w:rPr>
        <w:t>data.</w:t>
      </w:r>
    </w:p>
    <w:p w14:paraId="2E0003EA" w14:textId="77777777" w:rsidR="00EA5480" w:rsidRDefault="00EA5480">
      <w:pPr>
        <w:pStyle w:val="BodyText"/>
        <w:kinsoku w:val="0"/>
        <w:overflowPunct w:val="0"/>
        <w:rPr>
          <w:sz w:val="21"/>
          <w:szCs w:val="21"/>
        </w:rPr>
      </w:pPr>
    </w:p>
    <w:p w14:paraId="51A30631" w14:textId="77777777" w:rsidR="00EA5480" w:rsidRDefault="00935212">
      <w:pPr>
        <w:pStyle w:val="Heading2"/>
        <w:numPr>
          <w:ilvl w:val="0"/>
          <w:numId w:val="2"/>
        </w:numPr>
        <w:tabs>
          <w:tab w:val="left" w:pos="680"/>
        </w:tabs>
        <w:kinsoku w:val="0"/>
        <w:overflowPunct w:val="0"/>
      </w:pPr>
      <w:r>
        <w:t>Data Protection</w:t>
      </w:r>
      <w:r>
        <w:rPr>
          <w:spacing w:val="-8"/>
        </w:rPr>
        <w:t xml:space="preserve"> </w:t>
      </w:r>
      <w:r>
        <w:t>Officer</w:t>
      </w:r>
    </w:p>
    <w:p w14:paraId="76316C00" w14:textId="77777777" w:rsidR="00EA5480" w:rsidRDefault="00EA5480">
      <w:pPr>
        <w:pStyle w:val="BodyText"/>
        <w:kinsoku w:val="0"/>
        <w:overflowPunct w:val="0"/>
        <w:spacing w:before="2"/>
        <w:rPr>
          <w:b/>
          <w:bCs/>
          <w:sz w:val="21"/>
          <w:szCs w:val="21"/>
        </w:rPr>
      </w:pPr>
    </w:p>
    <w:p w14:paraId="610932E9" w14:textId="50ED25CB" w:rsidR="00EA5480" w:rsidRDefault="00935212">
      <w:pPr>
        <w:pStyle w:val="ListParagraph"/>
        <w:numPr>
          <w:ilvl w:val="1"/>
          <w:numId w:val="2"/>
        </w:numPr>
        <w:tabs>
          <w:tab w:val="left" w:pos="1108"/>
        </w:tabs>
        <w:kinsoku w:val="0"/>
        <w:overflowPunct w:val="0"/>
        <w:spacing w:line="237" w:lineRule="auto"/>
        <w:ind w:left="1107" w:right="134"/>
        <w:jc w:val="both"/>
        <w:rPr>
          <w:sz w:val="22"/>
          <w:szCs w:val="22"/>
        </w:rPr>
      </w:pPr>
      <w:r>
        <w:rPr>
          <w:sz w:val="22"/>
          <w:szCs w:val="22"/>
        </w:rPr>
        <w:t xml:space="preserve">As Southport Learning Trust we are required to appoint a Data Protection Officer (‘DPO’). Our DPO can be contacted at </w:t>
      </w:r>
      <w:hyperlink r:id="rId10" w:history="1">
        <w:r w:rsidR="00B27CEF" w:rsidRPr="00F84EEC">
          <w:rPr>
            <w:rStyle w:val="Hyperlink"/>
            <w:sz w:val="22"/>
            <w:szCs w:val="22"/>
          </w:rPr>
          <w:t>dpo@southportlearningtrust.org</w:t>
        </w:r>
      </w:hyperlink>
    </w:p>
    <w:p w14:paraId="38F2F8AD" w14:textId="77777777" w:rsidR="00EA5480" w:rsidRDefault="00935212">
      <w:pPr>
        <w:pStyle w:val="ListParagraph"/>
        <w:numPr>
          <w:ilvl w:val="1"/>
          <w:numId w:val="2"/>
        </w:numPr>
        <w:tabs>
          <w:tab w:val="left" w:pos="1108"/>
        </w:tabs>
        <w:kinsoku w:val="0"/>
        <w:overflowPunct w:val="0"/>
        <w:spacing w:before="3" w:line="237" w:lineRule="auto"/>
        <w:ind w:left="1107" w:right="137"/>
        <w:jc w:val="both"/>
        <w:rPr>
          <w:sz w:val="22"/>
          <w:szCs w:val="22"/>
        </w:rPr>
      </w:pPr>
      <w:r>
        <w:rPr>
          <w:sz w:val="22"/>
          <w:szCs w:val="22"/>
        </w:rPr>
        <w:t>The DPO is responsible for ensuring compliance with the Data Protection Legislation and with this policy. Any questions about the operation of this policy or any concerns that the policy has not been followed should be referred in the first instance to the</w:t>
      </w:r>
      <w:r>
        <w:rPr>
          <w:spacing w:val="-12"/>
          <w:sz w:val="22"/>
          <w:szCs w:val="22"/>
        </w:rPr>
        <w:t xml:space="preserve"> </w:t>
      </w:r>
      <w:r>
        <w:rPr>
          <w:sz w:val="22"/>
          <w:szCs w:val="22"/>
        </w:rPr>
        <w:t>DPO.</w:t>
      </w:r>
    </w:p>
    <w:p w14:paraId="5C3ACB21" w14:textId="77777777" w:rsidR="00EA5480" w:rsidRDefault="00935212">
      <w:pPr>
        <w:pStyle w:val="ListParagraph"/>
        <w:numPr>
          <w:ilvl w:val="1"/>
          <w:numId w:val="2"/>
        </w:numPr>
        <w:tabs>
          <w:tab w:val="left" w:pos="1108"/>
        </w:tabs>
        <w:kinsoku w:val="0"/>
        <w:overflowPunct w:val="0"/>
        <w:spacing w:before="6" w:line="237" w:lineRule="auto"/>
        <w:ind w:left="1107" w:right="133"/>
        <w:jc w:val="both"/>
        <w:rPr>
          <w:sz w:val="22"/>
          <w:szCs w:val="22"/>
        </w:rPr>
      </w:pPr>
      <w:r>
        <w:rPr>
          <w:sz w:val="22"/>
          <w:szCs w:val="22"/>
        </w:rPr>
        <w:t>The</w:t>
      </w:r>
      <w:r>
        <w:rPr>
          <w:spacing w:val="-3"/>
          <w:sz w:val="22"/>
          <w:szCs w:val="22"/>
        </w:rPr>
        <w:t xml:space="preserve"> </w:t>
      </w:r>
      <w:r>
        <w:rPr>
          <w:sz w:val="22"/>
          <w:szCs w:val="22"/>
        </w:rPr>
        <w:t>DPO</w:t>
      </w:r>
      <w:r>
        <w:rPr>
          <w:spacing w:val="-2"/>
          <w:sz w:val="22"/>
          <w:szCs w:val="22"/>
        </w:rPr>
        <w:t xml:space="preserve"> </w:t>
      </w:r>
      <w:r>
        <w:rPr>
          <w:sz w:val="22"/>
          <w:szCs w:val="22"/>
        </w:rPr>
        <w:t>is</w:t>
      </w:r>
      <w:r>
        <w:rPr>
          <w:spacing w:val="-2"/>
          <w:sz w:val="22"/>
          <w:szCs w:val="22"/>
        </w:rPr>
        <w:t xml:space="preserve"> </w:t>
      </w:r>
      <w:r>
        <w:rPr>
          <w:sz w:val="22"/>
          <w:szCs w:val="22"/>
        </w:rPr>
        <w:t>also</w:t>
      </w:r>
      <w:r>
        <w:rPr>
          <w:spacing w:val="-3"/>
          <w:sz w:val="22"/>
          <w:szCs w:val="22"/>
        </w:rPr>
        <w:t xml:space="preserve"> </w:t>
      </w:r>
      <w:r>
        <w:rPr>
          <w:sz w:val="22"/>
          <w:szCs w:val="22"/>
        </w:rPr>
        <w:t>the</w:t>
      </w:r>
      <w:r>
        <w:rPr>
          <w:spacing w:val="-6"/>
          <w:sz w:val="22"/>
          <w:szCs w:val="22"/>
        </w:rPr>
        <w:t xml:space="preserve"> </w:t>
      </w:r>
      <w:r>
        <w:rPr>
          <w:sz w:val="22"/>
          <w:szCs w:val="22"/>
        </w:rPr>
        <w:t>central</w:t>
      </w:r>
      <w:r>
        <w:rPr>
          <w:spacing w:val="-3"/>
          <w:sz w:val="22"/>
          <w:szCs w:val="22"/>
        </w:rPr>
        <w:t xml:space="preserve"> </w:t>
      </w:r>
      <w:r>
        <w:rPr>
          <w:sz w:val="22"/>
          <w:szCs w:val="22"/>
        </w:rPr>
        <w:t>point</w:t>
      </w:r>
      <w:r>
        <w:rPr>
          <w:spacing w:val="-2"/>
          <w:sz w:val="22"/>
          <w:szCs w:val="22"/>
        </w:rPr>
        <w:t xml:space="preserve"> </w:t>
      </w:r>
      <w:r>
        <w:rPr>
          <w:sz w:val="22"/>
          <w:szCs w:val="22"/>
        </w:rPr>
        <w:t>of</w:t>
      </w:r>
      <w:r>
        <w:rPr>
          <w:spacing w:val="-4"/>
          <w:sz w:val="22"/>
          <w:szCs w:val="22"/>
        </w:rPr>
        <w:t xml:space="preserve"> </w:t>
      </w:r>
      <w:r>
        <w:rPr>
          <w:sz w:val="22"/>
          <w:szCs w:val="22"/>
        </w:rPr>
        <w:t>contact</w:t>
      </w:r>
      <w:r>
        <w:rPr>
          <w:spacing w:val="-3"/>
          <w:sz w:val="22"/>
          <w:szCs w:val="22"/>
        </w:rPr>
        <w:t xml:space="preserve"> </w:t>
      </w:r>
      <w:r>
        <w:rPr>
          <w:sz w:val="22"/>
          <w:szCs w:val="22"/>
        </w:rPr>
        <w:t>for</w:t>
      </w:r>
      <w:r>
        <w:rPr>
          <w:spacing w:val="-2"/>
          <w:sz w:val="22"/>
          <w:szCs w:val="22"/>
        </w:rPr>
        <w:t xml:space="preserve"> </w:t>
      </w:r>
      <w:r>
        <w:rPr>
          <w:sz w:val="22"/>
          <w:szCs w:val="22"/>
        </w:rPr>
        <w:t>all</w:t>
      </w:r>
      <w:r>
        <w:rPr>
          <w:spacing w:val="-5"/>
          <w:sz w:val="22"/>
          <w:szCs w:val="22"/>
        </w:rPr>
        <w:t xml:space="preserve"> </w:t>
      </w:r>
      <w:r>
        <w:rPr>
          <w:b/>
          <w:bCs/>
          <w:sz w:val="22"/>
          <w:szCs w:val="22"/>
        </w:rPr>
        <w:t>data</w:t>
      </w:r>
      <w:r>
        <w:rPr>
          <w:b/>
          <w:bCs/>
          <w:spacing w:val="-2"/>
          <w:sz w:val="22"/>
          <w:szCs w:val="22"/>
        </w:rPr>
        <w:t xml:space="preserve"> </w:t>
      </w:r>
      <w:r>
        <w:rPr>
          <w:b/>
          <w:bCs/>
          <w:sz w:val="22"/>
          <w:szCs w:val="22"/>
        </w:rPr>
        <w:t>subjects</w:t>
      </w:r>
      <w:r>
        <w:rPr>
          <w:b/>
          <w:bCs/>
          <w:spacing w:val="-2"/>
          <w:sz w:val="22"/>
          <w:szCs w:val="22"/>
        </w:rPr>
        <w:t xml:space="preserve"> </w:t>
      </w:r>
      <w:r>
        <w:rPr>
          <w:sz w:val="22"/>
          <w:szCs w:val="22"/>
        </w:rPr>
        <w:t>and</w:t>
      </w:r>
      <w:r>
        <w:rPr>
          <w:spacing w:val="-3"/>
          <w:sz w:val="22"/>
          <w:szCs w:val="22"/>
        </w:rPr>
        <w:t xml:space="preserve"> </w:t>
      </w:r>
      <w:r>
        <w:rPr>
          <w:sz w:val="22"/>
          <w:szCs w:val="22"/>
        </w:rPr>
        <w:t>others</w:t>
      </w:r>
      <w:r>
        <w:rPr>
          <w:spacing w:val="-2"/>
          <w:sz w:val="22"/>
          <w:szCs w:val="22"/>
        </w:rPr>
        <w:t xml:space="preserve"> </w:t>
      </w:r>
      <w:r>
        <w:rPr>
          <w:sz w:val="22"/>
          <w:szCs w:val="22"/>
        </w:rPr>
        <w:t>in</w:t>
      </w:r>
      <w:r>
        <w:rPr>
          <w:spacing w:val="-3"/>
          <w:sz w:val="22"/>
          <w:szCs w:val="22"/>
        </w:rPr>
        <w:t xml:space="preserve"> </w:t>
      </w:r>
      <w:r>
        <w:rPr>
          <w:sz w:val="22"/>
          <w:szCs w:val="22"/>
        </w:rPr>
        <w:t>relation</w:t>
      </w:r>
      <w:r>
        <w:rPr>
          <w:spacing w:val="-3"/>
          <w:sz w:val="22"/>
          <w:szCs w:val="22"/>
        </w:rPr>
        <w:t xml:space="preserve"> </w:t>
      </w:r>
      <w:r>
        <w:rPr>
          <w:sz w:val="22"/>
          <w:szCs w:val="22"/>
        </w:rPr>
        <w:t>to</w:t>
      </w:r>
      <w:r>
        <w:rPr>
          <w:spacing w:val="-4"/>
          <w:sz w:val="22"/>
          <w:szCs w:val="22"/>
        </w:rPr>
        <w:t xml:space="preserve"> </w:t>
      </w:r>
      <w:r>
        <w:rPr>
          <w:sz w:val="22"/>
          <w:szCs w:val="22"/>
        </w:rPr>
        <w:t>matters</w:t>
      </w:r>
      <w:r>
        <w:rPr>
          <w:spacing w:val="-3"/>
          <w:sz w:val="22"/>
          <w:szCs w:val="22"/>
        </w:rPr>
        <w:t xml:space="preserve"> </w:t>
      </w:r>
      <w:r>
        <w:rPr>
          <w:sz w:val="22"/>
          <w:szCs w:val="22"/>
        </w:rPr>
        <w:t>of data</w:t>
      </w:r>
      <w:r>
        <w:rPr>
          <w:spacing w:val="-1"/>
          <w:sz w:val="22"/>
          <w:szCs w:val="22"/>
        </w:rPr>
        <w:t xml:space="preserve"> </w:t>
      </w:r>
      <w:r>
        <w:rPr>
          <w:sz w:val="22"/>
          <w:szCs w:val="22"/>
        </w:rPr>
        <w:t>protection.</w:t>
      </w:r>
    </w:p>
    <w:p w14:paraId="568F995D" w14:textId="77777777" w:rsidR="00EA5480" w:rsidRDefault="00EA5480">
      <w:pPr>
        <w:pStyle w:val="BodyText"/>
        <w:kinsoku w:val="0"/>
        <w:overflowPunct w:val="0"/>
        <w:rPr>
          <w:sz w:val="21"/>
          <w:szCs w:val="21"/>
        </w:rPr>
      </w:pPr>
    </w:p>
    <w:p w14:paraId="5DFB5F99" w14:textId="77777777" w:rsidR="00EA5480" w:rsidRDefault="00935212">
      <w:pPr>
        <w:pStyle w:val="Heading2"/>
        <w:numPr>
          <w:ilvl w:val="0"/>
          <w:numId w:val="2"/>
        </w:numPr>
        <w:tabs>
          <w:tab w:val="left" w:pos="680"/>
        </w:tabs>
        <w:kinsoku w:val="0"/>
        <w:overflowPunct w:val="0"/>
      </w:pPr>
      <w:r>
        <w:t>Data Protection</w:t>
      </w:r>
      <w:r>
        <w:rPr>
          <w:spacing w:val="-5"/>
        </w:rPr>
        <w:t xml:space="preserve"> </w:t>
      </w:r>
      <w:r>
        <w:t>Principles</w:t>
      </w:r>
    </w:p>
    <w:p w14:paraId="0F8F501E" w14:textId="77777777" w:rsidR="00EA5480" w:rsidRDefault="00EA5480">
      <w:pPr>
        <w:pStyle w:val="BodyText"/>
        <w:kinsoku w:val="0"/>
        <w:overflowPunct w:val="0"/>
        <w:spacing w:before="9"/>
        <w:rPr>
          <w:b/>
          <w:bCs/>
          <w:sz w:val="20"/>
          <w:szCs w:val="20"/>
        </w:rPr>
      </w:pPr>
    </w:p>
    <w:p w14:paraId="08015915" w14:textId="77777777" w:rsidR="00EA5480" w:rsidRDefault="00935212">
      <w:pPr>
        <w:pStyle w:val="BodyText"/>
        <w:kinsoku w:val="0"/>
        <w:overflowPunct w:val="0"/>
        <w:ind w:left="1040"/>
      </w:pPr>
      <w:r>
        <w:t xml:space="preserve">Anyone </w:t>
      </w:r>
      <w:r>
        <w:rPr>
          <w:b/>
          <w:bCs/>
        </w:rPr>
        <w:t xml:space="preserve">processing personal data </w:t>
      </w:r>
      <w:r>
        <w:t>must comply with the data protection principles. These provide that personal data must</w:t>
      </w:r>
      <w:r>
        <w:rPr>
          <w:spacing w:val="-7"/>
        </w:rPr>
        <w:t xml:space="preserve"> </w:t>
      </w:r>
      <w:r>
        <w:t>be:</w:t>
      </w:r>
    </w:p>
    <w:p w14:paraId="36C3275D" w14:textId="77777777" w:rsidR="00EA5480" w:rsidRDefault="00EA5480">
      <w:pPr>
        <w:pStyle w:val="BodyText"/>
        <w:kinsoku w:val="0"/>
        <w:overflowPunct w:val="0"/>
        <w:spacing w:before="1"/>
      </w:pPr>
    </w:p>
    <w:p w14:paraId="77C9DF1E" w14:textId="77777777" w:rsidR="00EA5480" w:rsidRDefault="00935212">
      <w:pPr>
        <w:pStyle w:val="ListParagraph"/>
        <w:numPr>
          <w:ilvl w:val="1"/>
          <w:numId w:val="2"/>
        </w:numPr>
        <w:tabs>
          <w:tab w:val="left" w:pos="1041"/>
        </w:tabs>
        <w:kinsoku w:val="0"/>
        <w:overflowPunct w:val="0"/>
        <w:spacing w:before="1" w:line="268" w:lineRule="exact"/>
        <w:rPr>
          <w:sz w:val="22"/>
          <w:szCs w:val="22"/>
        </w:rPr>
      </w:pPr>
      <w:r>
        <w:rPr>
          <w:sz w:val="22"/>
          <w:szCs w:val="22"/>
        </w:rPr>
        <w:t>Processed fairly and lawfully and transparently in relation to the data</w:t>
      </w:r>
      <w:r>
        <w:rPr>
          <w:spacing w:val="-24"/>
          <w:sz w:val="22"/>
          <w:szCs w:val="22"/>
        </w:rPr>
        <w:t xml:space="preserve"> </w:t>
      </w:r>
      <w:r>
        <w:rPr>
          <w:sz w:val="22"/>
          <w:szCs w:val="22"/>
        </w:rPr>
        <w:t>subject;</w:t>
      </w:r>
    </w:p>
    <w:p w14:paraId="168174EB"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Processed</w:t>
      </w:r>
      <w:r>
        <w:rPr>
          <w:spacing w:val="-9"/>
          <w:sz w:val="22"/>
          <w:szCs w:val="22"/>
        </w:rPr>
        <w:t xml:space="preserve"> </w:t>
      </w:r>
      <w:r>
        <w:rPr>
          <w:sz w:val="22"/>
          <w:szCs w:val="22"/>
        </w:rPr>
        <w:t>for</w:t>
      </w:r>
      <w:r>
        <w:rPr>
          <w:spacing w:val="-8"/>
          <w:sz w:val="22"/>
          <w:szCs w:val="22"/>
        </w:rPr>
        <w:t xml:space="preserve"> </w:t>
      </w:r>
      <w:r>
        <w:rPr>
          <w:sz w:val="22"/>
          <w:szCs w:val="22"/>
        </w:rPr>
        <w:t>specified,</w:t>
      </w:r>
      <w:r>
        <w:rPr>
          <w:spacing w:val="-5"/>
          <w:sz w:val="22"/>
          <w:szCs w:val="22"/>
        </w:rPr>
        <w:t xml:space="preserve"> </w:t>
      </w:r>
      <w:r>
        <w:rPr>
          <w:sz w:val="22"/>
          <w:szCs w:val="22"/>
        </w:rPr>
        <w:t>lawful</w:t>
      </w:r>
      <w:r>
        <w:rPr>
          <w:spacing w:val="-7"/>
          <w:sz w:val="22"/>
          <w:szCs w:val="22"/>
        </w:rPr>
        <w:t xml:space="preserve"> </w:t>
      </w:r>
      <w:r>
        <w:rPr>
          <w:sz w:val="22"/>
          <w:szCs w:val="22"/>
        </w:rPr>
        <w:t>purposes</w:t>
      </w:r>
      <w:r>
        <w:rPr>
          <w:spacing w:val="-9"/>
          <w:sz w:val="22"/>
          <w:szCs w:val="22"/>
        </w:rPr>
        <w:t xml:space="preserve"> </w:t>
      </w:r>
      <w:r>
        <w:rPr>
          <w:sz w:val="22"/>
          <w:szCs w:val="22"/>
        </w:rPr>
        <w:t>and</w:t>
      </w:r>
      <w:r>
        <w:rPr>
          <w:spacing w:val="-9"/>
          <w:sz w:val="22"/>
          <w:szCs w:val="22"/>
        </w:rPr>
        <w:t xml:space="preserve"> </w:t>
      </w:r>
      <w:r>
        <w:rPr>
          <w:sz w:val="22"/>
          <w:szCs w:val="22"/>
        </w:rPr>
        <w:t>in</w:t>
      </w:r>
      <w:r>
        <w:rPr>
          <w:spacing w:val="-6"/>
          <w:sz w:val="22"/>
          <w:szCs w:val="22"/>
        </w:rPr>
        <w:t xml:space="preserve"> </w:t>
      </w:r>
      <w:r>
        <w:rPr>
          <w:sz w:val="22"/>
          <w:szCs w:val="22"/>
        </w:rPr>
        <w:t>a</w:t>
      </w:r>
      <w:r>
        <w:rPr>
          <w:spacing w:val="-9"/>
          <w:sz w:val="22"/>
          <w:szCs w:val="22"/>
        </w:rPr>
        <w:t xml:space="preserve"> </w:t>
      </w:r>
      <w:r>
        <w:rPr>
          <w:sz w:val="22"/>
          <w:szCs w:val="22"/>
        </w:rPr>
        <w:t>way</w:t>
      </w:r>
      <w:r>
        <w:rPr>
          <w:spacing w:val="-6"/>
          <w:sz w:val="22"/>
          <w:szCs w:val="22"/>
        </w:rPr>
        <w:t xml:space="preserve"> </w:t>
      </w:r>
      <w:r>
        <w:rPr>
          <w:sz w:val="22"/>
          <w:szCs w:val="22"/>
        </w:rPr>
        <w:t>which</w:t>
      </w:r>
      <w:r>
        <w:rPr>
          <w:spacing w:val="-6"/>
          <w:sz w:val="22"/>
          <w:szCs w:val="22"/>
        </w:rPr>
        <w:t xml:space="preserve"> </w:t>
      </w:r>
      <w:r>
        <w:rPr>
          <w:sz w:val="22"/>
          <w:szCs w:val="22"/>
        </w:rPr>
        <w:t>is</w:t>
      </w:r>
      <w:r>
        <w:rPr>
          <w:spacing w:val="-6"/>
          <w:sz w:val="22"/>
          <w:szCs w:val="22"/>
        </w:rPr>
        <w:t xml:space="preserve"> </w:t>
      </w:r>
      <w:r>
        <w:rPr>
          <w:sz w:val="22"/>
          <w:szCs w:val="22"/>
        </w:rPr>
        <w:t>not</w:t>
      </w:r>
      <w:r>
        <w:rPr>
          <w:spacing w:val="-5"/>
          <w:sz w:val="22"/>
          <w:szCs w:val="22"/>
        </w:rPr>
        <w:t xml:space="preserve"> </w:t>
      </w:r>
      <w:r>
        <w:rPr>
          <w:sz w:val="22"/>
          <w:szCs w:val="22"/>
        </w:rPr>
        <w:t>incompatible</w:t>
      </w:r>
      <w:r>
        <w:rPr>
          <w:spacing w:val="-6"/>
          <w:sz w:val="22"/>
          <w:szCs w:val="22"/>
        </w:rPr>
        <w:t xml:space="preserve"> </w:t>
      </w:r>
      <w:r>
        <w:rPr>
          <w:sz w:val="22"/>
          <w:szCs w:val="22"/>
        </w:rPr>
        <w:t>with</w:t>
      </w:r>
      <w:r>
        <w:rPr>
          <w:spacing w:val="-6"/>
          <w:sz w:val="22"/>
          <w:szCs w:val="22"/>
        </w:rPr>
        <w:t xml:space="preserve"> </w:t>
      </w:r>
      <w:r>
        <w:rPr>
          <w:sz w:val="22"/>
          <w:szCs w:val="22"/>
        </w:rPr>
        <w:t>those</w:t>
      </w:r>
      <w:r>
        <w:rPr>
          <w:spacing w:val="-6"/>
          <w:sz w:val="22"/>
          <w:szCs w:val="22"/>
        </w:rPr>
        <w:t xml:space="preserve"> </w:t>
      </w:r>
      <w:r>
        <w:rPr>
          <w:sz w:val="22"/>
          <w:szCs w:val="22"/>
        </w:rPr>
        <w:t>purposes;</w:t>
      </w:r>
    </w:p>
    <w:p w14:paraId="7F6F07F3" w14:textId="77777777" w:rsidR="00EA5480" w:rsidRDefault="00935212">
      <w:pPr>
        <w:pStyle w:val="ListParagraph"/>
        <w:numPr>
          <w:ilvl w:val="1"/>
          <w:numId w:val="2"/>
        </w:numPr>
        <w:tabs>
          <w:tab w:val="left" w:pos="1041"/>
        </w:tabs>
        <w:kinsoku w:val="0"/>
        <w:overflowPunct w:val="0"/>
        <w:spacing w:line="269" w:lineRule="exact"/>
        <w:rPr>
          <w:sz w:val="22"/>
          <w:szCs w:val="22"/>
        </w:rPr>
      </w:pPr>
      <w:r>
        <w:rPr>
          <w:sz w:val="22"/>
          <w:szCs w:val="22"/>
        </w:rPr>
        <w:t>Adequate, relevant and not excessive for the</w:t>
      </w:r>
      <w:r>
        <w:rPr>
          <w:spacing w:val="-10"/>
          <w:sz w:val="22"/>
          <w:szCs w:val="22"/>
        </w:rPr>
        <w:t xml:space="preserve"> </w:t>
      </w:r>
      <w:r>
        <w:rPr>
          <w:sz w:val="22"/>
          <w:szCs w:val="22"/>
        </w:rPr>
        <w:t>purpose;</w:t>
      </w:r>
    </w:p>
    <w:p w14:paraId="6190F866"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Accurate and up to</w:t>
      </w:r>
      <w:r>
        <w:rPr>
          <w:spacing w:val="-5"/>
          <w:sz w:val="22"/>
          <w:szCs w:val="22"/>
        </w:rPr>
        <w:t xml:space="preserve"> </w:t>
      </w:r>
      <w:r>
        <w:rPr>
          <w:sz w:val="22"/>
          <w:szCs w:val="22"/>
        </w:rPr>
        <w:t>date;</w:t>
      </w:r>
    </w:p>
    <w:p w14:paraId="11965C77"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Not kept for any longer than is necessary for the purpose;</w:t>
      </w:r>
      <w:r>
        <w:rPr>
          <w:spacing w:val="-16"/>
          <w:sz w:val="22"/>
          <w:szCs w:val="22"/>
        </w:rPr>
        <w:t xml:space="preserve"> </w:t>
      </w:r>
      <w:r>
        <w:rPr>
          <w:sz w:val="22"/>
          <w:szCs w:val="22"/>
        </w:rPr>
        <w:t>and</w:t>
      </w:r>
    </w:p>
    <w:p w14:paraId="5065FAED" w14:textId="77777777" w:rsidR="00EA5480" w:rsidRDefault="00935212">
      <w:pPr>
        <w:pStyle w:val="ListParagraph"/>
        <w:numPr>
          <w:ilvl w:val="1"/>
          <w:numId w:val="2"/>
        </w:numPr>
        <w:tabs>
          <w:tab w:val="left" w:pos="1041"/>
        </w:tabs>
        <w:kinsoku w:val="0"/>
        <w:overflowPunct w:val="0"/>
        <w:spacing w:line="269" w:lineRule="exact"/>
        <w:rPr>
          <w:sz w:val="22"/>
          <w:szCs w:val="22"/>
        </w:rPr>
      </w:pPr>
      <w:r>
        <w:rPr>
          <w:sz w:val="22"/>
          <w:szCs w:val="22"/>
        </w:rPr>
        <w:t>Processed securely using appropriate technical and organisational</w:t>
      </w:r>
      <w:r>
        <w:rPr>
          <w:spacing w:val="-12"/>
          <w:sz w:val="22"/>
          <w:szCs w:val="22"/>
        </w:rPr>
        <w:t xml:space="preserve"> </w:t>
      </w:r>
      <w:r>
        <w:rPr>
          <w:sz w:val="22"/>
          <w:szCs w:val="22"/>
        </w:rPr>
        <w:t>measures.</w:t>
      </w:r>
    </w:p>
    <w:p w14:paraId="73582AB0" w14:textId="77777777" w:rsidR="00EA5480" w:rsidRDefault="00EA5480">
      <w:pPr>
        <w:pStyle w:val="BodyText"/>
        <w:kinsoku w:val="0"/>
        <w:overflowPunct w:val="0"/>
        <w:rPr>
          <w:sz w:val="20"/>
          <w:szCs w:val="20"/>
        </w:rPr>
      </w:pPr>
    </w:p>
    <w:p w14:paraId="186AA4EA" w14:textId="77777777" w:rsidR="00EA5480" w:rsidRDefault="00EA5480">
      <w:pPr>
        <w:pStyle w:val="BodyText"/>
        <w:kinsoku w:val="0"/>
        <w:overflowPunct w:val="0"/>
        <w:rPr>
          <w:sz w:val="20"/>
          <w:szCs w:val="20"/>
        </w:rPr>
      </w:pPr>
    </w:p>
    <w:p w14:paraId="4E456BF7" w14:textId="77777777" w:rsidR="00EA5480" w:rsidRDefault="00EA5480">
      <w:pPr>
        <w:pStyle w:val="BodyText"/>
        <w:kinsoku w:val="0"/>
        <w:overflowPunct w:val="0"/>
        <w:rPr>
          <w:sz w:val="20"/>
          <w:szCs w:val="20"/>
        </w:rPr>
      </w:pPr>
    </w:p>
    <w:p w14:paraId="584BBD18" w14:textId="77777777" w:rsidR="00EA5480" w:rsidRDefault="00EA5480">
      <w:pPr>
        <w:pStyle w:val="BodyText"/>
        <w:kinsoku w:val="0"/>
        <w:overflowPunct w:val="0"/>
        <w:rPr>
          <w:sz w:val="20"/>
          <w:szCs w:val="20"/>
        </w:rPr>
      </w:pPr>
    </w:p>
    <w:p w14:paraId="6CA21DCE" w14:textId="77777777" w:rsidR="00EA5480" w:rsidRDefault="00EA5480">
      <w:pPr>
        <w:pStyle w:val="BodyText"/>
        <w:kinsoku w:val="0"/>
        <w:overflowPunct w:val="0"/>
        <w:rPr>
          <w:sz w:val="20"/>
          <w:szCs w:val="20"/>
        </w:rPr>
      </w:pPr>
    </w:p>
    <w:p w14:paraId="225E4ABE" w14:textId="77777777" w:rsidR="00EA5480" w:rsidRDefault="00EA5480">
      <w:pPr>
        <w:pStyle w:val="BodyText"/>
        <w:kinsoku w:val="0"/>
        <w:overflowPunct w:val="0"/>
        <w:rPr>
          <w:sz w:val="20"/>
          <w:szCs w:val="20"/>
        </w:rPr>
      </w:pPr>
    </w:p>
    <w:p w14:paraId="16662BE0" w14:textId="77777777" w:rsidR="00EA5480" w:rsidRDefault="00EA5480">
      <w:pPr>
        <w:pStyle w:val="BodyText"/>
        <w:kinsoku w:val="0"/>
        <w:overflowPunct w:val="0"/>
        <w:rPr>
          <w:sz w:val="20"/>
          <w:szCs w:val="20"/>
        </w:rPr>
      </w:pPr>
    </w:p>
    <w:p w14:paraId="68ADE379" w14:textId="77777777" w:rsidR="00EA5480" w:rsidRDefault="00EA5480">
      <w:pPr>
        <w:pStyle w:val="BodyText"/>
        <w:kinsoku w:val="0"/>
        <w:overflowPunct w:val="0"/>
        <w:rPr>
          <w:sz w:val="20"/>
          <w:szCs w:val="20"/>
        </w:rPr>
      </w:pPr>
    </w:p>
    <w:p w14:paraId="71FC9483" w14:textId="476A5380" w:rsidR="00EA5480" w:rsidRDefault="00935212">
      <w:pPr>
        <w:pStyle w:val="BodyText"/>
        <w:kinsoku w:val="0"/>
        <w:overflowPunct w:val="0"/>
        <w:spacing w:before="9"/>
        <w:rPr>
          <w:sz w:val="28"/>
          <w:szCs w:val="28"/>
        </w:rPr>
      </w:pPr>
      <w:r>
        <w:rPr>
          <w:noProof/>
        </w:rPr>
        <mc:AlternateContent>
          <mc:Choice Requires="wps">
            <w:drawing>
              <wp:anchor distT="0" distB="0" distL="0" distR="0" simplePos="0" relativeHeight="251652608" behindDoc="0" locked="0" layoutInCell="0" allowOverlap="1" wp14:anchorId="29229918" wp14:editId="2E7B3343">
                <wp:simplePos x="0" y="0"/>
                <wp:positionH relativeFrom="page">
                  <wp:posOffset>438785</wp:posOffset>
                </wp:positionH>
                <wp:positionV relativeFrom="paragraph">
                  <wp:posOffset>234950</wp:posOffset>
                </wp:positionV>
                <wp:extent cx="6684010" cy="12700"/>
                <wp:effectExtent l="0" t="0" r="0" b="0"/>
                <wp:wrapTopAndBottom/>
                <wp:docPr id="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10526 w 10526"/>
                            <a:gd name="T1" fmla="*/ 0 h 20"/>
                            <a:gd name="T2" fmla="*/ 0 w 10526"/>
                            <a:gd name="T3" fmla="*/ 0 h 20"/>
                            <a:gd name="T4" fmla="*/ 0 w 10526"/>
                            <a:gd name="T5" fmla="*/ 9 h 20"/>
                            <a:gd name="T6" fmla="*/ 10526 w 10526"/>
                            <a:gd name="T7" fmla="*/ 9 h 20"/>
                            <a:gd name="T8" fmla="*/ 10526 w 10526"/>
                            <a:gd name="T9" fmla="*/ 0 h 20"/>
                          </a:gdLst>
                          <a:ahLst/>
                          <a:cxnLst>
                            <a:cxn ang="0">
                              <a:pos x="T0" y="T1"/>
                            </a:cxn>
                            <a:cxn ang="0">
                              <a:pos x="T2" y="T3"/>
                            </a:cxn>
                            <a:cxn ang="0">
                              <a:pos x="T4" y="T5"/>
                            </a:cxn>
                            <a:cxn ang="0">
                              <a:pos x="T6" y="T7"/>
                            </a:cxn>
                            <a:cxn ang="0">
                              <a:pos x="T8" y="T9"/>
                            </a:cxn>
                          </a:cxnLst>
                          <a:rect l="0" t="0" r="r" b="b"/>
                          <a:pathLst>
                            <a:path w="10526" h="20">
                              <a:moveTo>
                                <a:pt x="10526" y="0"/>
                              </a:moveTo>
                              <a:lnTo>
                                <a:pt x="0" y="0"/>
                              </a:lnTo>
                              <a:lnTo>
                                <a:pt x="0" y="9"/>
                              </a:lnTo>
                              <a:lnTo>
                                <a:pt x="10526" y="9"/>
                              </a:lnTo>
                              <a:lnTo>
                                <a:pt x="1052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15E48" id="Freeform 9" o:spid="_x0000_s1026" style="position:absolute;margin-left:34.55pt;margin-top:18.5pt;width:526.3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" o:allowincell="f" path="m10526,l,,,9r10526,l10526,xe" fillcolor="#d9d9d9" stroked="f">
                <v:path arrowok="t" o:connecttype="custom" o:connectlocs="6684010,0;0,0;0,5715;6684010,5715;6684010,0" o:connectangles="0,0,0,0,0"/>
                <w10:wrap type="topAndBottom" anchorx="page"/>
              </v:shape>
            </w:pict>
          </mc:Fallback>
        </mc:AlternateContent>
      </w:r>
    </w:p>
    <w:p w14:paraId="01DA5397" w14:textId="77777777" w:rsidR="00EA5480" w:rsidRDefault="00935212">
      <w:pPr>
        <w:pStyle w:val="Heading1"/>
        <w:numPr>
          <w:ilvl w:val="0"/>
          <w:numId w:val="3"/>
        </w:numPr>
        <w:tabs>
          <w:tab w:val="left" w:pos="180"/>
        </w:tabs>
        <w:kinsoku w:val="0"/>
        <w:overflowPunct w:val="0"/>
        <w:ind w:hanging="9975"/>
        <w:rPr>
          <w:rFonts w:ascii="Times New Roman" w:hAnsi="Times New Roman" w:cs="Times New Roman"/>
          <w:color w:val="808080"/>
        </w:rPr>
      </w:pPr>
      <w:r>
        <w:rPr>
          <w:rFonts w:ascii="Times New Roman" w:hAnsi="Times New Roman" w:cs="Times New Roman"/>
        </w:rPr>
        <w:t xml:space="preserve">| </w:t>
      </w:r>
      <w:r>
        <w:rPr>
          <w:rFonts w:ascii="Times New Roman" w:hAnsi="Times New Roman" w:cs="Times New Roman"/>
          <w:color w:val="808080"/>
        </w:rPr>
        <w:t>P a g</w:t>
      </w:r>
      <w:r>
        <w:rPr>
          <w:rFonts w:ascii="Times New Roman" w:hAnsi="Times New Roman" w:cs="Times New Roman"/>
          <w:color w:val="808080"/>
          <w:spacing w:val="-7"/>
        </w:rPr>
        <w:t xml:space="preserve"> </w:t>
      </w:r>
      <w:r>
        <w:rPr>
          <w:rFonts w:ascii="Times New Roman" w:hAnsi="Times New Roman" w:cs="Times New Roman"/>
          <w:color w:val="808080"/>
        </w:rPr>
        <w:t>e</w:t>
      </w:r>
    </w:p>
    <w:p w14:paraId="37A6C01C" w14:textId="38966C2D" w:rsidR="00EA5480" w:rsidRDefault="00EA5480" w:rsidP="007F1457">
      <w:pPr>
        <w:pStyle w:val="BodyText"/>
        <w:kinsoku w:val="0"/>
        <w:overflowPunct w:val="0"/>
        <w:spacing w:before="60"/>
        <w:rPr>
          <w:rFonts w:ascii="Calibri" w:hAnsi="Calibri" w:cs="Calibri"/>
          <w:color w:val="737373"/>
          <w:sz w:val="20"/>
          <w:szCs w:val="20"/>
        </w:rPr>
        <w:sectPr w:rsidR="00EA5480">
          <w:pgSz w:w="11910" w:h="16840"/>
          <w:pgMar w:top="620" w:right="580" w:bottom="0" w:left="400" w:header="720" w:footer="720" w:gutter="0"/>
          <w:pgBorders w:offsetFrom="page">
            <w:top w:val="single" w:sz="48" w:space="19" w:color="585858"/>
            <w:left w:val="single" w:sz="48" w:space="19" w:color="585858"/>
            <w:bottom w:val="single" w:sz="48" w:space="19" w:color="585858"/>
            <w:right w:val="single" w:sz="48" w:space="19" w:color="585858"/>
          </w:pgBorders>
          <w:cols w:space="720"/>
          <w:noEndnote/>
        </w:sectPr>
      </w:pPr>
    </w:p>
    <w:p w14:paraId="1324B1CA" w14:textId="77777777" w:rsidR="00EA5480" w:rsidRDefault="00935212">
      <w:pPr>
        <w:pStyle w:val="ListParagraph"/>
        <w:numPr>
          <w:ilvl w:val="0"/>
          <w:numId w:val="2"/>
        </w:numPr>
        <w:tabs>
          <w:tab w:val="left" w:pos="680"/>
        </w:tabs>
        <w:kinsoku w:val="0"/>
        <w:overflowPunct w:val="0"/>
        <w:spacing w:before="73"/>
        <w:rPr>
          <w:sz w:val="22"/>
          <w:szCs w:val="22"/>
        </w:rPr>
      </w:pPr>
      <w:r>
        <w:rPr>
          <w:b/>
          <w:bCs/>
          <w:sz w:val="22"/>
          <w:szCs w:val="22"/>
        </w:rPr>
        <w:lastRenderedPageBreak/>
        <w:t xml:space="preserve">Personal Data </w:t>
      </w:r>
      <w:r>
        <w:rPr>
          <w:sz w:val="22"/>
          <w:szCs w:val="22"/>
        </w:rPr>
        <w:t>must</w:t>
      </w:r>
      <w:r>
        <w:rPr>
          <w:spacing w:val="-5"/>
          <w:sz w:val="22"/>
          <w:szCs w:val="22"/>
        </w:rPr>
        <w:t xml:space="preserve"> </w:t>
      </w:r>
      <w:r>
        <w:rPr>
          <w:sz w:val="22"/>
          <w:szCs w:val="22"/>
        </w:rPr>
        <w:t>also:</w:t>
      </w:r>
    </w:p>
    <w:p w14:paraId="01C54E08" w14:textId="77777777" w:rsidR="00EA5480" w:rsidRDefault="00EA5480">
      <w:pPr>
        <w:pStyle w:val="BodyText"/>
        <w:kinsoku w:val="0"/>
        <w:overflowPunct w:val="0"/>
        <w:spacing w:before="3"/>
      </w:pPr>
    </w:p>
    <w:p w14:paraId="094F2C80"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be processed in line with data subjects'</w:t>
      </w:r>
      <w:r>
        <w:rPr>
          <w:spacing w:val="-15"/>
          <w:sz w:val="22"/>
          <w:szCs w:val="22"/>
        </w:rPr>
        <w:t xml:space="preserve"> </w:t>
      </w:r>
      <w:r>
        <w:rPr>
          <w:sz w:val="22"/>
          <w:szCs w:val="22"/>
        </w:rPr>
        <w:t>rights;</w:t>
      </w:r>
    </w:p>
    <w:p w14:paraId="3D6AE8B1"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not be transferred to people or organisations situated in other countries without adequate</w:t>
      </w:r>
      <w:r>
        <w:rPr>
          <w:spacing w:val="-34"/>
          <w:sz w:val="22"/>
          <w:szCs w:val="22"/>
        </w:rPr>
        <w:t xml:space="preserve"> </w:t>
      </w:r>
      <w:r>
        <w:rPr>
          <w:sz w:val="22"/>
          <w:szCs w:val="22"/>
        </w:rPr>
        <w:t>protection.</w:t>
      </w:r>
    </w:p>
    <w:p w14:paraId="496DB5FE" w14:textId="77777777" w:rsidR="00EA5480" w:rsidRDefault="00935212">
      <w:pPr>
        <w:pStyle w:val="ListParagraph"/>
        <w:numPr>
          <w:ilvl w:val="1"/>
          <w:numId w:val="2"/>
        </w:numPr>
        <w:tabs>
          <w:tab w:val="left" w:pos="1041"/>
        </w:tabs>
        <w:kinsoku w:val="0"/>
        <w:overflowPunct w:val="0"/>
        <w:spacing w:before="2" w:line="237" w:lineRule="auto"/>
        <w:ind w:right="134"/>
        <w:rPr>
          <w:sz w:val="22"/>
          <w:szCs w:val="22"/>
        </w:rPr>
      </w:pPr>
      <w:r>
        <w:rPr>
          <w:sz w:val="22"/>
          <w:szCs w:val="22"/>
        </w:rPr>
        <w:t>We will comply with these principles in relation to any processing of personal data by the Southport Learning Trust.</w:t>
      </w:r>
    </w:p>
    <w:p w14:paraId="10EBAAD1" w14:textId="77777777" w:rsidR="00EA5480" w:rsidRDefault="00EA5480">
      <w:pPr>
        <w:pStyle w:val="BodyText"/>
        <w:kinsoku w:val="0"/>
        <w:overflowPunct w:val="0"/>
        <w:spacing w:before="9"/>
        <w:rPr>
          <w:sz w:val="20"/>
          <w:szCs w:val="20"/>
        </w:rPr>
      </w:pPr>
    </w:p>
    <w:p w14:paraId="3C04C9BA" w14:textId="77777777" w:rsidR="00EA5480" w:rsidRDefault="00935212">
      <w:pPr>
        <w:pStyle w:val="Heading2"/>
        <w:numPr>
          <w:ilvl w:val="0"/>
          <w:numId w:val="2"/>
        </w:numPr>
        <w:tabs>
          <w:tab w:val="left" w:pos="680"/>
        </w:tabs>
        <w:kinsoku w:val="0"/>
        <w:overflowPunct w:val="0"/>
      </w:pPr>
      <w:r>
        <w:t>Fair And Lawful</w:t>
      </w:r>
      <w:r>
        <w:rPr>
          <w:spacing w:val="-3"/>
        </w:rPr>
        <w:t xml:space="preserve"> </w:t>
      </w:r>
      <w:r>
        <w:t>Processing</w:t>
      </w:r>
    </w:p>
    <w:p w14:paraId="1EBBA815" w14:textId="77777777" w:rsidR="00EA5480" w:rsidRDefault="00EA5480">
      <w:pPr>
        <w:pStyle w:val="BodyText"/>
        <w:kinsoku w:val="0"/>
        <w:overflowPunct w:val="0"/>
        <w:rPr>
          <w:b/>
          <w:bCs/>
          <w:sz w:val="21"/>
          <w:szCs w:val="21"/>
        </w:rPr>
      </w:pPr>
    </w:p>
    <w:p w14:paraId="202BFA5C" w14:textId="77777777" w:rsidR="00EA5480" w:rsidRDefault="00935212">
      <w:pPr>
        <w:pStyle w:val="BodyText"/>
        <w:kinsoku w:val="0"/>
        <w:overflowPunct w:val="0"/>
        <w:ind w:left="320" w:right="131"/>
        <w:jc w:val="both"/>
      </w:pPr>
      <w:r>
        <w:t>Data</w:t>
      </w:r>
      <w:r>
        <w:rPr>
          <w:spacing w:val="-3"/>
        </w:rPr>
        <w:t xml:space="preserve"> </w:t>
      </w:r>
      <w:r>
        <w:t>Protection</w:t>
      </w:r>
      <w:r>
        <w:rPr>
          <w:spacing w:val="-4"/>
        </w:rPr>
        <w:t xml:space="preserve"> </w:t>
      </w:r>
      <w:r>
        <w:t>Legislation</w:t>
      </w:r>
      <w:r>
        <w:rPr>
          <w:spacing w:val="-4"/>
        </w:rPr>
        <w:t xml:space="preserve"> </w:t>
      </w:r>
      <w:r>
        <w:t>is</w:t>
      </w:r>
      <w:r>
        <w:rPr>
          <w:spacing w:val="-3"/>
        </w:rPr>
        <w:t xml:space="preserve"> </w:t>
      </w:r>
      <w:r>
        <w:t>not</w:t>
      </w:r>
      <w:r>
        <w:rPr>
          <w:spacing w:val="-5"/>
        </w:rPr>
        <w:t xml:space="preserve"> </w:t>
      </w:r>
      <w:r>
        <w:t>intended</w:t>
      </w:r>
      <w:r>
        <w:rPr>
          <w:spacing w:val="-6"/>
        </w:rPr>
        <w:t xml:space="preserve"> </w:t>
      </w:r>
      <w:r>
        <w:t>to</w:t>
      </w:r>
      <w:r>
        <w:rPr>
          <w:spacing w:val="-5"/>
        </w:rPr>
        <w:t xml:space="preserve"> </w:t>
      </w:r>
      <w:r>
        <w:t>prevent</w:t>
      </w:r>
      <w:r>
        <w:rPr>
          <w:spacing w:val="-5"/>
        </w:rPr>
        <w:t xml:space="preserve"> </w:t>
      </w:r>
      <w:r>
        <w:t>the</w:t>
      </w:r>
      <w:r>
        <w:rPr>
          <w:spacing w:val="-4"/>
        </w:rPr>
        <w:t xml:space="preserve"> </w:t>
      </w:r>
      <w:r>
        <w:t>processing</w:t>
      </w:r>
      <w:r>
        <w:rPr>
          <w:spacing w:val="-3"/>
        </w:rPr>
        <w:t xml:space="preserve"> </w:t>
      </w:r>
      <w:r>
        <w:t>of</w:t>
      </w:r>
      <w:r>
        <w:rPr>
          <w:spacing w:val="-3"/>
        </w:rPr>
        <w:t xml:space="preserve"> </w:t>
      </w:r>
      <w:r>
        <w:t>personal</w:t>
      </w:r>
      <w:r>
        <w:rPr>
          <w:spacing w:val="-5"/>
        </w:rPr>
        <w:t xml:space="preserve"> </w:t>
      </w:r>
      <w:r>
        <w:t>data,</w:t>
      </w:r>
      <w:r>
        <w:rPr>
          <w:spacing w:val="-4"/>
        </w:rPr>
        <w:t xml:space="preserve"> </w:t>
      </w:r>
      <w:r>
        <w:t>but</w:t>
      </w:r>
      <w:r>
        <w:rPr>
          <w:spacing w:val="-7"/>
        </w:rPr>
        <w:t xml:space="preserve"> </w:t>
      </w:r>
      <w:r>
        <w:t>to</w:t>
      </w:r>
      <w:r>
        <w:rPr>
          <w:spacing w:val="-4"/>
        </w:rPr>
        <w:t xml:space="preserve"> </w:t>
      </w:r>
      <w:r>
        <w:t>ensure</w:t>
      </w:r>
      <w:r>
        <w:rPr>
          <w:spacing w:val="-3"/>
        </w:rPr>
        <w:t xml:space="preserve"> </w:t>
      </w:r>
      <w:r>
        <w:t>that</w:t>
      </w:r>
      <w:r>
        <w:rPr>
          <w:spacing w:val="-5"/>
        </w:rPr>
        <w:t xml:space="preserve"> </w:t>
      </w:r>
      <w:r>
        <w:t>it</w:t>
      </w:r>
      <w:r>
        <w:rPr>
          <w:spacing w:val="-3"/>
        </w:rPr>
        <w:t xml:space="preserve"> </w:t>
      </w:r>
      <w:r>
        <w:t>is done fairly and without adversely affecting the rights of the data</w:t>
      </w:r>
      <w:r>
        <w:rPr>
          <w:spacing w:val="-5"/>
        </w:rPr>
        <w:t xml:space="preserve"> </w:t>
      </w:r>
      <w:r>
        <w:t>subject.</w:t>
      </w:r>
    </w:p>
    <w:p w14:paraId="52304EE6" w14:textId="77777777" w:rsidR="00EA5480" w:rsidRDefault="00EA5480">
      <w:pPr>
        <w:pStyle w:val="BodyText"/>
        <w:kinsoku w:val="0"/>
        <w:overflowPunct w:val="0"/>
        <w:spacing w:before="10"/>
        <w:rPr>
          <w:sz w:val="20"/>
          <w:szCs w:val="20"/>
        </w:rPr>
      </w:pPr>
    </w:p>
    <w:p w14:paraId="224F9F3B" w14:textId="77777777" w:rsidR="00EA5480" w:rsidRDefault="00935212">
      <w:pPr>
        <w:pStyle w:val="BodyText"/>
        <w:kinsoku w:val="0"/>
        <w:overflowPunct w:val="0"/>
        <w:ind w:left="320"/>
        <w:jc w:val="both"/>
      </w:pPr>
      <w:r>
        <w:t>For personal data to be processed fairly, data subjects must be made</w:t>
      </w:r>
      <w:r>
        <w:rPr>
          <w:spacing w:val="-18"/>
        </w:rPr>
        <w:t xml:space="preserve"> </w:t>
      </w:r>
      <w:r>
        <w:t>aware:</w:t>
      </w:r>
    </w:p>
    <w:p w14:paraId="639C4D75" w14:textId="77777777" w:rsidR="00EA5480" w:rsidRDefault="00EA5480">
      <w:pPr>
        <w:pStyle w:val="BodyText"/>
        <w:kinsoku w:val="0"/>
        <w:overflowPunct w:val="0"/>
        <w:rPr>
          <w:sz w:val="21"/>
          <w:szCs w:val="21"/>
        </w:rPr>
      </w:pPr>
    </w:p>
    <w:p w14:paraId="7E547617"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that the personal data is being</w:t>
      </w:r>
      <w:r>
        <w:rPr>
          <w:spacing w:val="-11"/>
          <w:sz w:val="22"/>
          <w:szCs w:val="22"/>
        </w:rPr>
        <w:t xml:space="preserve"> </w:t>
      </w:r>
      <w:r>
        <w:rPr>
          <w:sz w:val="22"/>
          <w:szCs w:val="22"/>
        </w:rPr>
        <w:t>processed;</w:t>
      </w:r>
    </w:p>
    <w:p w14:paraId="0943427A"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why the personal data is being</w:t>
      </w:r>
      <w:r>
        <w:rPr>
          <w:spacing w:val="-10"/>
          <w:sz w:val="22"/>
          <w:szCs w:val="22"/>
        </w:rPr>
        <w:t xml:space="preserve"> </w:t>
      </w:r>
      <w:r>
        <w:rPr>
          <w:sz w:val="22"/>
          <w:szCs w:val="22"/>
        </w:rPr>
        <w:t>processed;</w:t>
      </w:r>
    </w:p>
    <w:p w14:paraId="7459E802"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what the lawful basis is for that processing (see</w:t>
      </w:r>
      <w:r>
        <w:rPr>
          <w:spacing w:val="-19"/>
          <w:sz w:val="22"/>
          <w:szCs w:val="22"/>
        </w:rPr>
        <w:t xml:space="preserve"> </w:t>
      </w:r>
      <w:r>
        <w:rPr>
          <w:sz w:val="22"/>
          <w:szCs w:val="22"/>
        </w:rPr>
        <w:t>below);</w:t>
      </w:r>
    </w:p>
    <w:p w14:paraId="38267C94"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whether the personal data will be shared, and if so with</w:t>
      </w:r>
      <w:r>
        <w:rPr>
          <w:spacing w:val="-19"/>
          <w:sz w:val="22"/>
          <w:szCs w:val="22"/>
        </w:rPr>
        <w:t xml:space="preserve"> </w:t>
      </w:r>
      <w:r>
        <w:rPr>
          <w:sz w:val="22"/>
          <w:szCs w:val="22"/>
        </w:rPr>
        <w:t>whom;</w:t>
      </w:r>
    </w:p>
    <w:p w14:paraId="37860A50" w14:textId="77777777" w:rsidR="00EA5480" w:rsidRDefault="00935212">
      <w:pPr>
        <w:pStyle w:val="ListParagraph"/>
        <w:numPr>
          <w:ilvl w:val="1"/>
          <w:numId w:val="2"/>
        </w:numPr>
        <w:tabs>
          <w:tab w:val="left" w:pos="1041"/>
        </w:tabs>
        <w:kinsoku w:val="0"/>
        <w:overflowPunct w:val="0"/>
        <w:spacing w:line="269" w:lineRule="exact"/>
        <w:rPr>
          <w:sz w:val="22"/>
          <w:szCs w:val="22"/>
        </w:rPr>
      </w:pPr>
      <w:r>
        <w:rPr>
          <w:sz w:val="22"/>
          <w:szCs w:val="22"/>
        </w:rPr>
        <w:t>the period for which the personal data will be</w:t>
      </w:r>
      <w:r>
        <w:rPr>
          <w:spacing w:val="-20"/>
          <w:sz w:val="22"/>
          <w:szCs w:val="22"/>
        </w:rPr>
        <w:t xml:space="preserve"> </w:t>
      </w:r>
      <w:r>
        <w:rPr>
          <w:sz w:val="22"/>
          <w:szCs w:val="22"/>
        </w:rPr>
        <w:t>held;</w:t>
      </w:r>
    </w:p>
    <w:p w14:paraId="2C468305"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the</w:t>
      </w:r>
      <w:r>
        <w:rPr>
          <w:spacing w:val="-3"/>
          <w:sz w:val="22"/>
          <w:szCs w:val="22"/>
        </w:rPr>
        <w:t xml:space="preserve"> </w:t>
      </w:r>
      <w:r>
        <w:rPr>
          <w:sz w:val="22"/>
          <w:szCs w:val="22"/>
        </w:rPr>
        <w:t>existence</w:t>
      </w:r>
      <w:r>
        <w:rPr>
          <w:spacing w:val="-2"/>
          <w:sz w:val="22"/>
          <w:szCs w:val="22"/>
        </w:rPr>
        <w:t xml:space="preserve"> </w:t>
      </w:r>
      <w:r>
        <w:rPr>
          <w:sz w:val="22"/>
          <w:szCs w:val="22"/>
        </w:rPr>
        <w:t>of</w:t>
      </w:r>
      <w:r>
        <w:rPr>
          <w:spacing w:val="-3"/>
          <w:sz w:val="22"/>
          <w:szCs w:val="22"/>
        </w:rPr>
        <w:t xml:space="preserve"> </w:t>
      </w:r>
      <w:r>
        <w:rPr>
          <w:sz w:val="22"/>
          <w:szCs w:val="22"/>
        </w:rPr>
        <w:t>the</w:t>
      </w:r>
      <w:r>
        <w:rPr>
          <w:spacing w:val="-5"/>
          <w:sz w:val="22"/>
          <w:szCs w:val="22"/>
        </w:rPr>
        <w:t xml:space="preserve"> </w:t>
      </w:r>
      <w:r>
        <w:rPr>
          <w:sz w:val="22"/>
          <w:szCs w:val="22"/>
        </w:rPr>
        <w:t>data</w:t>
      </w:r>
      <w:r>
        <w:rPr>
          <w:spacing w:val="-4"/>
          <w:sz w:val="22"/>
          <w:szCs w:val="22"/>
        </w:rPr>
        <w:t xml:space="preserve"> </w:t>
      </w:r>
      <w:r>
        <w:rPr>
          <w:sz w:val="22"/>
          <w:szCs w:val="22"/>
        </w:rPr>
        <w:t>subject’s</w:t>
      </w:r>
      <w:r>
        <w:rPr>
          <w:spacing w:val="-4"/>
          <w:sz w:val="22"/>
          <w:szCs w:val="22"/>
        </w:rPr>
        <w:t xml:space="preserve"> </w:t>
      </w:r>
      <w:r>
        <w:rPr>
          <w:sz w:val="22"/>
          <w:szCs w:val="22"/>
        </w:rPr>
        <w:t>rights</w:t>
      </w:r>
      <w:r>
        <w:rPr>
          <w:spacing w:val="-4"/>
          <w:sz w:val="22"/>
          <w:szCs w:val="22"/>
        </w:rPr>
        <w:t xml:space="preserve"> </w:t>
      </w:r>
      <w:r>
        <w:rPr>
          <w:sz w:val="22"/>
          <w:szCs w:val="22"/>
        </w:rPr>
        <w:t>in</w:t>
      </w:r>
      <w:r>
        <w:rPr>
          <w:spacing w:val="-2"/>
          <w:sz w:val="22"/>
          <w:szCs w:val="22"/>
        </w:rPr>
        <w:t xml:space="preserve"> </w:t>
      </w:r>
      <w:r>
        <w:rPr>
          <w:sz w:val="22"/>
          <w:szCs w:val="22"/>
        </w:rPr>
        <w:t>relation</w:t>
      </w:r>
      <w:r>
        <w:rPr>
          <w:spacing w:val="-3"/>
          <w:sz w:val="22"/>
          <w:szCs w:val="22"/>
        </w:rPr>
        <w:t xml:space="preserve"> </w:t>
      </w:r>
      <w:r>
        <w:rPr>
          <w:sz w:val="22"/>
          <w:szCs w:val="22"/>
        </w:rPr>
        <w:t>to</w:t>
      </w:r>
      <w:r>
        <w:rPr>
          <w:spacing w:val="-4"/>
          <w:sz w:val="22"/>
          <w:szCs w:val="22"/>
        </w:rPr>
        <w:t xml:space="preserve"> </w:t>
      </w:r>
      <w:r>
        <w:rPr>
          <w:sz w:val="22"/>
          <w:szCs w:val="22"/>
        </w:rPr>
        <w:t>the</w:t>
      </w:r>
      <w:r>
        <w:rPr>
          <w:spacing w:val="-4"/>
          <w:sz w:val="22"/>
          <w:szCs w:val="22"/>
        </w:rPr>
        <w:t xml:space="preserve"> </w:t>
      </w:r>
      <w:r>
        <w:rPr>
          <w:sz w:val="22"/>
          <w:szCs w:val="22"/>
        </w:rPr>
        <w:t>processing</w:t>
      </w:r>
      <w:r>
        <w:rPr>
          <w:spacing w:val="-2"/>
          <w:sz w:val="22"/>
          <w:szCs w:val="22"/>
        </w:rPr>
        <w:t xml:space="preserve"> </w:t>
      </w:r>
      <w:r>
        <w:rPr>
          <w:sz w:val="22"/>
          <w:szCs w:val="22"/>
        </w:rPr>
        <w:t>of</w:t>
      </w:r>
      <w:r>
        <w:rPr>
          <w:spacing w:val="-6"/>
          <w:sz w:val="22"/>
          <w:szCs w:val="22"/>
        </w:rPr>
        <w:t xml:space="preserve"> </w:t>
      </w:r>
      <w:r>
        <w:rPr>
          <w:sz w:val="22"/>
          <w:szCs w:val="22"/>
        </w:rPr>
        <w:t>that</w:t>
      </w:r>
      <w:r>
        <w:rPr>
          <w:spacing w:val="-1"/>
          <w:sz w:val="22"/>
          <w:szCs w:val="22"/>
        </w:rPr>
        <w:t xml:space="preserve"> </w:t>
      </w:r>
      <w:r>
        <w:rPr>
          <w:sz w:val="22"/>
          <w:szCs w:val="22"/>
        </w:rPr>
        <w:t>personal</w:t>
      </w:r>
      <w:r>
        <w:rPr>
          <w:spacing w:val="-3"/>
          <w:sz w:val="22"/>
          <w:szCs w:val="22"/>
        </w:rPr>
        <w:t xml:space="preserve"> </w:t>
      </w:r>
      <w:r>
        <w:rPr>
          <w:sz w:val="22"/>
          <w:szCs w:val="22"/>
        </w:rPr>
        <w:t>data;</w:t>
      </w:r>
      <w:r>
        <w:rPr>
          <w:spacing w:val="-3"/>
          <w:sz w:val="22"/>
          <w:szCs w:val="22"/>
        </w:rPr>
        <w:t xml:space="preserve"> </w:t>
      </w:r>
      <w:r>
        <w:rPr>
          <w:sz w:val="22"/>
          <w:szCs w:val="22"/>
        </w:rPr>
        <w:t>and</w:t>
      </w:r>
    </w:p>
    <w:p w14:paraId="281D1622" w14:textId="77777777" w:rsidR="00EA5480" w:rsidRDefault="00935212">
      <w:pPr>
        <w:pStyle w:val="ListParagraph"/>
        <w:numPr>
          <w:ilvl w:val="1"/>
          <w:numId w:val="2"/>
        </w:numPr>
        <w:tabs>
          <w:tab w:val="left" w:pos="1041"/>
        </w:tabs>
        <w:kinsoku w:val="0"/>
        <w:overflowPunct w:val="0"/>
        <w:spacing w:before="1" w:line="237" w:lineRule="auto"/>
        <w:ind w:right="141"/>
        <w:rPr>
          <w:sz w:val="22"/>
          <w:szCs w:val="22"/>
        </w:rPr>
      </w:pPr>
      <w:r>
        <w:rPr>
          <w:sz w:val="22"/>
          <w:szCs w:val="22"/>
        </w:rPr>
        <w:t>the</w:t>
      </w:r>
      <w:r>
        <w:rPr>
          <w:spacing w:val="-13"/>
          <w:sz w:val="22"/>
          <w:szCs w:val="22"/>
        </w:rPr>
        <w:t xml:space="preserve"> </w:t>
      </w:r>
      <w:r>
        <w:rPr>
          <w:sz w:val="22"/>
          <w:szCs w:val="22"/>
        </w:rPr>
        <w:t>right</w:t>
      </w:r>
      <w:r>
        <w:rPr>
          <w:spacing w:val="-11"/>
          <w:sz w:val="22"/>
          <w:szCs w:val="22"/>
        </w:rPr>
        <w:t xml:space="preserve"> </w:t>
      </w:r>
      <w:r>
        <w:rPr>
          <w:sz w:val="22"/>
          <w:szCs w:val="22"/>
        </w:rPr>
        <w:t>of</w:t>
      </w:r>
      <w:r>
        <w:rPr>
          <w:spacing w:val="-11"/>
          <w:sz w:val="22"/>
          <w:szCs w:val="22"/>
        </w:rPr>
        <w:t xml:space="preserve"> </w:t>
      </w:r>
      <w:r>
        <w:rPr>
          <w:sz w:val="22"/>
          <w:szCs w:val="22"/>
        </w:rPr>
        <w:t>the</w:t>
      </w:r>
      <w:r>
        <w:rPr>
          <w:spacing w:val="-12"/>
          <w:sz w:val="22"/>
          <w:szCs w:val="22"/>
        </w:rPr>
        <w:t xml:space="preserve"> </w:t>
      </w:r>
      <w:r>
        <w:rPr>
          <w:sz w:val="22"/>
          <w:szCs w:val="22"/>
        </w:rPr>
        <w:t>data</w:t>
      </w:r>
      <w:r>
        <w:rPr>
          <w:spacing w:val="-12"/>
          <w:sz w:val="22"/>
          <w:szCs w:val="22"/>
        </w:rPr>
        <w:t xml:space="preserve"> </w:t>
      </w:r>
      <w:r>
        <w:rPr>
          <w:sz w:val="22"/>
          <w:szCs w:val="22"/>
        </w:rPr>
        <w:t>subject</w:t>
      </w:r>
      <w:r>
        <w:rPr>
          <w:spacing w:val="-11"/>
          <w:sz w:val="22"/>
          <w:szCs w:val="22"/>
        </w:rPr>
        <w:t xml:space="preserve"> </w:t>
      </w:r>
      <w:r>
        <w:rPr>
          <w:sz w:val="22"/>
          <w:szCs w:val="22"/>
        </w:rPr>
        <w:t>to</w:t>
      </w:r>
      <w:r>
        <w:rPr>
          <w:spacing w:val="-14"/>
          <w:sz w:val="22"/>
          <w:szCs w:val="22"/>
        </w:rPr>
        <w:t xml:space="preserve"> </w:t>
      </w:r>
      <w:r>
        <w:rPr>
          <w:sz w:val="22"/>
          <w:szCs w:val="22"/>
        </w:rPr>
        <w:t>raise</w:t>
      </w:r>
      <w:r>
        <w:rPr>
          <w:spacing w:val="-12"/>
          <w:sz w:val="22"/>
          <w:szCs w:val="22"/>
        </w:rPr>
        <w:t xml:space="preserve"> </w:t>
      </w:r>
      <w:r>
        <w:rPr>
          <w:sz w:val="22"/>
          <w:szCs w:val="22"/>
        </w:rPr>
        <w:t>a</w:t>
      </w:r>
      <w:r>
        <w:rPr>
          <w:spacing w:val="-11"/>
          <w:sz w:val="22"/>
          <w:szCs w:val="22"/>
        </w:rPr>
        <w:t xml:space="preserve"> </w:t>
      </w:r>
      <w:r>
        <w:rPr>
          <w:sz w:val="22"/>
          <w:szCs w:val="22"/>
        </w:rPr>
        <w:t>complaint</w:t>
      </w:r>
      <w:r>
        <w:rPr>
          <w:spacing w:val="-11"/>
          <w:sz w:val="22"/>
          <w:szCs w:val="22"/>
        </w:rPr>
        <w:t xml:space="preserve"> </w:t>
      </w:r>
      <w:r>
        <w:rPr>
          <w:sz w:val="22"/>
          <w:szCs w:val="22"/>
        </w:rPr>
        <w:t>with</w:t>
      </w:r>
      <w:r>
        <w:rPr>
          <w:spacing w:val="-12"/>
          <w:sz w:val="22"/>
          <w:szCs w:val="22"/>
        </w:rPr>
        <w:t xml:space="preserve"> </w:t>
      </w:r>
      <w:r>
        <w:rPr>
          <w:sz w:val="22"/>
          <w:szCs w:val="22"/>
        </w:rPr>
        <w:t>the</w:t>
      </w:r>
      <w:r>
        <w:rPr>
          <w:spacing w:val="-12"/>
          <w:sz w:val="22"/>
          <w:szCs w:val="22"/>
        </w:rPr>
        <w:t xml:space="preserve"> </w:t>
      </w:r>
      <w:r>
        <w:rPr>
          <w:sz w:val="22"/>
          <w:szCs w:val="22"/>
        </w:rPr>
        <w:t>Information</w:t>
      </w:r>
      <w:r>
        <w:rPr>
          <w:spacing w:val="-12"/>
          <w:sz w:val="22"/>
          <w:szCs w:val="22"/>
        </w:rPr>
        <w:t xml:space="preserve"> </w:t>
      </w:r>
      <w:r>
        <w:rPr>
          <w:sz w:val="22"/>
          <w:szCs w:val="22"/>
        </w:rPr>
        <w:t>Commissioner’s</w:t>
      </w:r>
      <w:r>
        <w:rPr>
          <w:spacing w:val="-12"/>
          <w:sz w:val="22"/>
          <w:szCs w:val="22"/>
        </w:rPr>
        <w:t xml:space="preserve"> </w:t>
      </w:r>
      <w:r>
        <w:rPr>
          <w:sz w:val="22"/>
          <w:szCs w:val="22"/>
        </w:rPr>
        <w:t>Office</w:t>
      </w:r>
      <w:r>
        <w:rPr>
          <w:spacing w:val="-11"/>
          <w:sz w:val="22"/>
          <w:szCs w:val="22"/>
        </w:rPr>
        <w:t xml:space="preserve"> </w:t>
      </w:r>
      <w:r>
        <w:rPr>
          <w:sz w:val="22"/>
          <w:szCs w:val="22"/>
        </w:rPr>
        <w:t>in</w:t>
      </w:r>
      <w:r>
        <w:rPr>
          <w:spacing w:val="-12"/>
          <w:sz w:val="22"/>
          <w:szCs w:val="22"/>
        </w:rPr>
        <w:t xml:space="preserve"> </w:t>
      </w:r>
      <w:r>
        <w:rPr>
          <w:sz w:val="22"/>
          <w:szCs w:val="22"/>
        </w:rPr>
        <w:t>relation to any</w:t>
      </w:r>
      <w:r>
        <w:rPr>
          <w:spacing w:val="-2"/>
          <w:sz w:val="22"/>
          <w:szCs w:val="22"/>
        </w:rPr>
        <w:t xml:space="preserve"> </w:t>
      </w:r>
      <w:r>
        <w:rPr>
          <w:sz w:val="22"/>
          <w:szCs w:val="22"/>
        </w:rPr>
        <w:t>processing.</w:t>
      </w:r>
    </w:p>
    <w:p w14:paraId="7EE6DC7B" w14:textId="77777777" w:rsidR="00EA5480" w:rsidRDefault="00EA5480">
      <w:pPr>
        <w:pStyle w:val="BodyText"/>
        <w:kinsoku w:val="0"/>
        <w:overflowPunct w:val="0"/>
        <w:rPr>
          <w:sz w:val="21"/>
          <w:szCs w:val="21"/>
        </w:rPr>
      </w:pPr>
    </w:p>
    <w:p w14:paraId="79A55B7B" w14:textId="77777777" w:rsidR="00EA5480" w:rsidRDefault="00935212">
      <w:pPr>
        <w:pStyle w:val="BodyText"/>
        <w:kinsoku w:val="0"/>
        <w:overflowPunct w:val="0"/>
        <w:ind w:left="320" w:right="139"/>
        <w:jc w:val="both"/>
      </w:pPr>
      <w:r>
        <w:t>We</w:t>
      </w:r>
      <w:r>
        <w:rPr>
          <w:spacing w:val="-7"/>
        </w:rPr>
        <w:t xml:space="preserve"> </w:t>
      </w:r>
      <w:r>
        <w:t>will</w:t>
      </w:r>
      <w:r>
        <w:rPr>
          <w:spacing w:val="-9"/>
        </w:rPr>
        <w:t xml:space="preserve"> </w:t>
      </w:r>
      <w:r>
        <w:t>only</w:t>
      </w:r>
      <w:r>
        <w:rPr>
          <w:spacing w:val="-7"/>
        </w:rPr>
        <w:t xml:space="preserve"> </w:t>
      </w:r>
      <w:r>
        <w:t>obtain</w:t>
      </w:r>
      <w:r>
        <w:rPr>
          <w:spacing w:val="-10"/>
        </w:rPr>
        <w:t xml:space="preserve"> </w:t>
      </w:r>
      <w:r>
        <w:t>such</w:t>
      </w:r>
      <w:r>
        <w:rPr>
          <w:spacing w:val="-13"/>
        </w:rPr>
        <w:t xml:space="preserve"> </w:t>
      </w:r>
      <w:r>
        <w:t>personal</w:t>
      </w:r>
      <w:r>
        <w:rPr>
          <w:spacing w:val="-9"/>
        </w:rPr>
        <w:t xml:space="preserve"> </w:t>
      </w:r>
      <w:r>
        <w:t>data</w:t>
      </w:r>
      <w:r>
        <w:rPr>
          <w:spacing w:val="-10"/>
        </w:rPr>
        <w:t xml:space="preserve"> </w:t>
      </w:r>
      <w:r>
        <w:t>as</w:t>
      </w:r>
      <w:r>
        <w:rPr>
          <w:spacing w:val="-8"/>
        </w:rPr>
        <w:t xml:space="preserve"> </w:t>
      </w:r>
      <w:r>
        <w:t>is</w:t>
      </w:r>
      <w:r>
        <w:rPr>
          <w:spacing w:val="-9"/>
        </w:rPr>
        <w:t xml:space="preserve"> </w:t>
      </w:r>
      <w:r>
        <w:t>necessary</w:t>
      </w:r>
      <w:r>
        <w:rPr>
          <w:spacing w:val="-9"/>
        </w:rPr>
        <w:t xml:space="preserve"> </w:t>
      </w:r>
      <w:r>
        <w:t>and</w:t>
      </w:r>
      <w:r>
        <w:rPr>
          <w:spacing w:val="-10"/>
        </w:rPr>
        <w:t xml:space="preserve"> </w:t>
      </w:r>
      <w:r>
        <w:t>relevant</w:t>
      </w:r>
      <w:r>
        <w:rPr>
          <w:spacing w:val="-12"/>
        </w:rPr>
        <w:t xml:space="preserve"> </w:t>
      </w:r>
      <w:r>
        <w:t>to</w:t>
      </w:r>
      <w:r>
        <w:rPr>
          <w:spacing w:val="-10"/>
        </w:rPr>
        <w:t xml:space="preserve"> </w:t>
      </w:r>
      <w:r>
        <w:t>the</w:t>
      </w:r>
      <w:r>
        <w:rPr>
          <w:spacing w:val="-13"/>
        </w:rPr>
        <w:t xml:space="preserve"> </w:t>
      </w:r>
      <w:r>
        <w:t>purpose</w:t>
      </w:r>
      <w:r>
        <w:rPr>
          <w:spacing w:val="-10"/>
        </w:rPr>
        <w:t xml:space="preserve"> </w:t>
      </w:r>
      <w:r>
        <w:t>for</w:t>
      </w:r>
      <w:r>
        <w:rPr>
          <w:spacing w:val="-7"/>
        </w:rPr>
        <w:t xml:space="preserve"> </w:t>
      </w:r>
      <w:r>
        <w:t>which</w:t>
      </w:r>
      <w:r>
        <w:rPr>
          <w:spacing w:val="-9"/>
        </w:rPr>
        <w:t xml:space="preserve"> </w:t>
      </w:r>
      <w:r>
        <w:t>it</w:t>
      </w:r>
      <w:r>
        <w:rPr>
          <w:spacing w:val="-9"/>
        </w:rPr>
        <w:t xml:space="preserve"> </w:t>
      </w:r>
      <w:r>
        <w:t>was</w:t>
      </w:r>
      <w:r>
        <w:rPr>
          <w:spacing w:val="-10"/>
        </w:rPr>
        <w:t xml:space="preserve"> </w:t>
      </w:r>
      <w:r>
        <w:t>gathered, and will ensure that we have a lawful basis for any</w:t>
      </w:r>
      <w:r>
        <w:rPr>
          <w:spacing w:val="-6"/>
        </w:rPr>
        <w:t xml:space="preserve"> </w:t>
      </w:r>
      <w:r>
        <w:t>processing.</w:t>
      </w:r>
    </w:p>
    <w:p w14:paraId="57B3872D" w14:textId="77777777" w:rsidR="00EA5480" w:rsidRDefault="00EA5480">
      <w:pPr>
        <w:pStyle w:val="BodyText"/>
        <w:kinsoku w:val="0"/>
        <w:overflowPunct w:val="0"/>
        <w:spacing w:before="8"/>
        <w:rPr>
          <w:sz w:val="20"/>
          <w:szCs w:val="20"/>
        </w:rPr>
      </w:pPr>
    </w:p>
    <w:p w14:paraId="1D55AF2D" w14:textId="77777777" w:rsidR="00EA5480" w:rsidRDefault="00935212">
      <w:pPr>
        <w:pStyle w:val="BodyText"/>
        <w:kinsoku w:val="0"/>
        <w:overflowPunct w:val="0"/>
        <w:ind w:left="320" w:right="139"/>
        <w:jc w:val="both"/>
      </w:pPr>
      <w:r>
        <w:t>For</w:t>
      </w:r>
      <w:r>
        <w:rPr>
          <w:spacing w:val="-4"/>
        </w:rPr>
        <w:t xml:space="preserve"> </w:t>
      </w:r>
      <w:r>
        <w:t>personal</w:t>
      </w:r>
      <w:r>
        <w:rPr>
          <w:spacing w:val="-6"/>
        </w:rPr>
        <w:t xml:space="preserve"> </w:t>
      </w:r>
      <w:r>
        <w:t>data</w:t>
      </w:r>
      <w:r>
        <w:rPr>
          <w:spacing w:val="-8"/>
        </w:rPr>
        <w:t xml:space="preserve"> </w:t>
      </w:r>
      <w:r>
        <w:t>to</w:t>
      </w:r>
      <w:r>
        <w:rPr>
          <w:spacing w:val="-5"/>
        </w:rPr>
        <w:t xml:space="preserve"> </w:t>
      </w:r>
      <w:r>
        <w:t>be</w:t>
      </w:r>
      <w:r>
        <w:rPr>
          <w:spacing w:val="-7"/>
        </w:rPr>
        <w:t xml:space="preserve"> </w:t>
      </w:r>
      <w:r>
        <w:t>processed</w:t>
      </w:r>
      <w:r>
        <w:rPr>
          <w:spacing w:val="-6"/>
        </w:rPr>
        <w:t xml:space="preserve"> </w:t>
      </w:r>
      <w:r>
        <w:t>lawfully,</w:t>
      </w:r>
      <w:r>
        <w:rPr>
          <w:spacing w:val="-6"/>
        </w:rPr>
        <w:t xml:space="preserve"> </w:t>
      </w:r>
      <w:r>
        <w:t>it</w:t>
      </w:r>
      <w:r>
        <w:rPr>
          <w:spacing w:val="-7"/>
        </w:rPr>
        <w:t xml:space="preserve"> </w:t>
      </w:r>
      <w:r>
        <w:t>must</w:t>
      </w:r>
      <w:r>
        <w:rPr>
          <w:spacing w:val="-5"/>
        </w:rPr>
        <w:t xml:space="preserve"> </w:t>
      </w:r>
      <w:r>
        <w:t>be</w:t>
      </w:r>
      <w:r>
        <w:rPr>
          <w:spacing w:val="-6"/>
        </w:rPr>
        <w:t xml:space="preserve"> </w:t>
      </w:r>
      <w:r>
        <w:t>processed</w:t>
      </w:r>
      <w:r>
        <w:rPr>
          <w:spacing w:val="-6"/>
        </w:rPr>
        <w:t xml:space="preserve"> </w:t>
      </w:r>
      <w:r>
        <w:t>on</w:t>
      </w:r>
      <w:r>
        <w:rPr>
          <w:spacing w:val="-8"/>
        </w:rPr>
        <w:t xml:space="preserve"> </w:t>
      </w:r>
      <w:r>
        <w:t>the</w:t>
      </w:r>
      <w:r>
        <w:rPr>
          <w:spacing w:val="-5"/>
        </w:rPr>
        <w:t xml:space="preserve"> </w:t>
      </w:r>
      <w:r>
        <w:t>basis</w:t>
      </w:r>
      <w:r>
        <w:rPr>
          <w:spacing w:val="-5"/>
        </w:rPr>
        <w:t xml:space="preserve"> </w:t>
      </w:r>
      <w:r>
        <w:t>of</w:t>
      </w:r>
      <w:r>
        <w:rPr>
          <w:spacing w:val="-4"/>
        </w:rPr>
        <w:t xml:space="preserve"> </w:t>
      </w:r>
      <w:r>
        <w:t>one</w:t>
      </w:r>
      <w:r>
        <w:rPr>
          <w:spacing w:val="-5"/>
        </w:rPr>
        <w:t xml:space="preserve"> </w:t>
      </w:r>
      <w:r>
        <w:t>of</w:t>
      </w:r>
      <w:r>
        <w:rPr>
          <w:spacing w:val="-6"/>
        </w:rPr>
        <w:t xml:space="preserve"> </w:t>
      </w:r>
      <w:r>
        <w:t>the</w:t>
      </w:r>
      <w:r>
        <w:rPr>
          <w:spacing w:val="-6"/>
        </w:rPr>
        <w:t xml:space="preserve"> </w:t>
      </w:r>
      <w:r>
        <w:t>legal</w:t>
      </w:r>
      <w:r>
        <w:rPr>
          <w:spacing w:val="-6"/>
        </w:rPr>
        <w:t xml:space="preserve"> </w:t>
      </w:r>
      <w:r>
        <w:t>grounds</w:t>
      </w:r>
      <w:r>
        <w:rPr>
          <w:spacing w:val="-5"/>
        </w:rPr>
        <w:t xml:space="preserve"> </w:t>
      </w:r>
      <w:r>
        <w:t>set out in the Data Protection Legislation. We will normally process personal data under the following legal grounds:</w:t>
      </w:r>
    </w:p>
    <w:p w14:paraId="7B2E256A" w14:textId="77777777" w:rsidR="00EA5480" w:rsidRDefault="00EA5480">
      <w:pPr>
        <w:pStyle w:val="BodyText"/>
        <w:kinsoku w:val="0"/>
        <w:overflowPunct w:val="0"/>
        <w:spacing w:before="2"/>
        <w:rPr>
          <w:sz w:val="21"/>
          <w:szCs w:val="21"/>
        </w:rPr>
      </w:pPr>
    </w:p>
    <w:p w14:paraId="345E4C12" w14:textId="77777777" w:rsidR="00EA5480" w:rsidRDefault="00935212">
      <w:pPr>
        <w:pStyle w:val="ListParagraph"/>
        <w:numPr>
          <w:ilvl w:val="1"/>
          <w:numId w:val="2"/>
        </w:numPr>
        <w:tabs>
          <w:tab w:val="left" w:pos="1041"/>
        </w:tabs>
        <w:kinsoku w:val="0"/>
        <w:overflowPunct w:val="0"/>
        <w:spacing w:line="237" w:lineRule="auto"/>
        <w:ind w:right="136"/>
        <w:rPr>
          <w:sz w:val="22"/>
          <w:szCs w:val="22"/>
        </w:rPr>
      </w:pPr>
      <w:r>
        <w:rPr>
          <w:sz w:val="22"/>
          <w:szCs w:val="22"/>
        </w:rPr>
        <w:t>where</w:t>
      </w:r>
      <w:r>
        <w:rPr>
          <w:spacing w:val="-12"/>
          <w:sz w:val="22"/>
          <w:szCs w:val="22"/>
        </w:rPr>
        <w:t xml:space="preserve"> </w:t>
      </w:r>
      <w:r>
        <w:rPr>
          <w:sz w:val="22"/>
          <w:szCs w:val="22"/>
        </w:rPr>
        <w:t>the</w:t>
      </w:r>
      <w:r>
        <w:rPr>
          <w:spacing w:val="-13"/>
          <w:sz w:val="22"/>
          <w:szCs w:val="22"/>
        </w:rPr>
        <w:t xml:space="preserve"> </w:t>
      </w:r>
      <w:r>
        <w:rPr>
          <w:sz w:val="22"/>
          <w:szCs w:val="22"/>
        </w:rPr>
        <w:t>processing</w:t>
      </w:r>
      <w:r>
        <w:rPr>
          <w:spacing w:val="-13"/>
          <w:sz w:val="22"/>
          <w:szCs w:val="22"/>
        </w:rPr>
        <w:t xml:space="preserve"> </w:t>
      </w:r>
      <w:r>
        <w:rPr>
          <w:sz w:val="22"/>
          <w:szCs w:val="22"/>
        </w:rPr>
        <w:t>is</w:t>
      </w:r>
      <w:r>
        <w:rPr>
          <w:spacing w:val="-9"/>
          <w:sz w:val="22"/>
          <w:szCs w:val="22"/>
        </w:rPr>
        <w:t xml:space="preserve"> </w:t>
      </w:r>
      <w:r>
        <w:rPr>
          <w:sz w:val="22"/>
          <w:szCs w:val="22"/>
        </w:rPr>
        <w:t>necessary</w:t>
      </w:r>
      <w:r>
        <w:rPr>
          <w:spacing w:val="-14"/>
          <w:sz w:val="22"/>
          <w:szCs w:val="22"/>
        </w:rPr>
        <w:t xml:space="preserve"> </w:t>
      </w:r>
      <w:r>
        <w:rPr>
          <w:sz w:val="22"/>
          <w:szCs w:val="22"/>
        </w:rPr>
        <w:t>for</w:t>
      </w:r>
      <w:r>
        <w:rPr>
          <w:spacing w:val="-14"/>
          <w:sz w:val="22"/>
          <w:szCs w:val="22"/>
        </w:rPr>
        <w:t xml:space="preserve"> </w:t>
      </w:r>
      <w:r>
        <w:rPr>
          <w:sz w:val="22"/>
          <w:szCs w:val="22"/>
        </w:rPr>
        <w:t>the</w:t>
      </w:r>
      <w:r>
        <w:rPr>
          <w:spacing w:val="-12"/>
          <w:sz w:val="22"/>
          <w:szCs w:val="22"/>
        </w:rPr>
        <w:t xml:space="preserve"> </w:t>
      </w:r>
      <w:r>
        <w:rPr>
          <w:sz w:val="22"/>
          <w:szCs w:val="22"/>
        </w:rPr>
        <w:t>performance</w:t>
      </w:r>
      <w:r>
        <w:rPr>
          <w:spacing w:val="-10"/>
          <w:sz w:val="22"/>
          <w:szCs w:val="22"/>
        </w:rPr>
        <w:t xml:space="preserve"> </w:t>
      </w:r>
      <w:r>
        <w:rPr>
          <w:sz w:val="22"/>
          <w:szCs w:val="22"/>
        </w:rPr>
        <w:t>of</w:t>
      </w:r>
      <w:r>
        <w:rPr>
          <w:spacing w:val="-11"/>
          <w:sz w:val="22"/>
          <w:szCs w:val="22"/>
        </w:rPr>
        <w:t xml:space="preserve"> </w:t>
      </w:r>
      <w:r>
        <w:rPr>
          <w:sz w:val="22"/>
          <w:szCs w:val="22"/>
        </w:rPr>
        <w:t>a</w:t>
      </w:r>
      <w:r>
        <w:rPr>
          <w:spacing w:val="-13"/>
          <w:sz w:val="22"/>
          <w:szCs w:val="22"/>
        </w:rPr>
        <w:t xml:space="preserve"> </w:t>
      </w:r>
      <w:r>
        <w:rPr>
          <w:sz w:val="22"/>
          <w:szCs w:val="22"/>
        </w:rPr>
        <w:t>contract</w:t>
      </w:r>
      <w:r>
        <w:rPr>
          <w:spacing w:val="-10"/>
          <w:sz w:val="22"/>
          <w:szCs w:val="22"/>
        </w:rPr>
        <w:t xml:space="preserve"> </w:t>
      </w:r>
      <w:r>
        <w:rPr>
          <w:sz w:val="22"/>
          <w:szCs w:val="22"/>
        </w:rPr>
        <w:t>between</w:t>
      </w:r>
      <w:r>
        <w:rPr>
          <w:spacing w:val="-11"/>
          <w:sz w:val="22"/>
          <w:szCs w:val="22"/>
        </w:rPr>
        <w:t xml:space="preserve"> </w:t>
      </w:r>
      <w:r>
        <w:rPr>
          <w:sz w:val="22"/>
          <w:szCs w:val="22"/>
        </w:rPr>
        <w:t>us</w:t>
      </w:r>
      <w:r>
        <w:rPr>
          <w:spacing w:val="-13"/>
          <w:sz w:val="22"/>
          <w:szCs w:val="22"/>
        </w:rPr>
        <w:t xml:space="preserve"> </w:t>
      </w:r>
      <w:r>
        <w:rPr>
          <w:sz w:val="22"/>
          <w:szCs w:val="22"/>
        </w:rPr>
        <w:t>and</w:t>
      </w:r>
      <w:r>
        <w:rPr>
          <w:spacing w:val="-14"/>
          <w:sz w:val="22"/>
          <w:szCs w:val="22"/>
        </w:rPr>
        <w:t xml:space="preserve"> </w:t>
      </w:r>
      <w:r>
        <w:rPr>
          <w:sz w:val="22"/>
          <w:szCs w:val="22"/>
        </w:rPr>
        <w:t>the</w:t>
      </w:r>
      <w:r>
        <w:rPr>
          <w:spacing w:val="-13"/>
          <w:sz w:val="22"/>
          <w:szCs w:val="22"/>
        </w:rPr>
        <w:t xml:space="preserve"> </w:t>
      </w:r>
      <w:r>
        <w:rPr>
          <w:sz w:val="22"/>
          <w:szCs w:val="22"/>
        </w:rPr>
        <w:t>data</w:t>
      </w:r>
      <w:r>
        <w:rPr>
          <w:spacing w:val="-15"/>
          <w:sz w:val="22"/>
          <w:szCs w:val="22"/>
        </w:rPr>
        <w:t xml:space="preserve"> </w:t>
      </w:r>
      <w:r>
        <w:rPr>
          <w:sz w:val="22"/>
          <w:szCs w:val="22"/>
        </w:rPr>
        <w:t>subject, such as an employment</w:t>
      </w:r>
      <w:r>
        <w:rPr>
          <w:spacing w:val="-4"/>
          <w:sz w:val="22"/>
          <w:szCs w:val="22"/>
        </w:rPr>
        <w:t xml:space="preserve"> </w:t>
      </w:r>
      <w:r>
        <w:rPr>
          <w:sz w:val="22"/>
          <w:szCs w:val="22"/>
        </w:rPr>
        <w:t>contract;</w:t>
      </w:r>
    </w:p>
    <w:p w14:paraId="20990C0F" w14:textId="77777777" w:rsidR="00EA5480" w:rsidRDefault="00935212">
      <w:pPr>
        <w:pStyle w:val="ListParagraph"/>
        <w:numPr>
          <w:ilvl w:val="1"/>
          <w:numId w:val="2"/>
        </w:numPr>
        <w:tabs>
          <w:tab w:val="left" w:pos="1041"/>
        </w:tabs>
        <w:kinsoku w:val="0"/>
        <w:overflowPunct w:val="0"/>
        <w:spacing w:before="4" w:line="237" w:lineRule="auto"/>
        <w:ind w:right="137"/>
        <w:rPr>
          <w:sz w:val="22"/>
          <w:szCs w:val="22"/>
        </w:rPr>
      </w:pPr>
      <w:r>
        <w:rPr>
          <w:sz w:val="22"/>
          <w:szCs w:val="22"/>
        </w:rPr>
        <w:t>where the processing is necessary to comply with a legal obligation that we are subject to, (e.g. the Education Act</w:t>
      </w:r>
      <w:r>
        <w:rPr>
          <w:spacing w:val="-1"/>
          <w:sz w:val="22"/>
          <w:szCs w:val="22"/>
        </w:rPr>
        <w:t xml:space="preserve"> </w:t>
      </w:r>
      <w:r>
        <w:rPr>
          <w:sz w:val="22"/>
          <w:szCs w:val="22"/>
        </w:rPr>
        <w:t>2011);</w:t>
      </w:r>
    </w:p>
    <w:p w14:paraId="2A7053CC" w14:textId="77777777" w:rsidR="00EA5480" w:rsidRDefault="00935212">
      <w:pPr>
        <w:pStyle w:val="ListParagraph"/>
        <w:numPr>
          <w:ilvl w:val="1"/>
          <w:numId w:val="2"/>
        </w:numPr>
        <w:tabs>
          <w:tab w:val="left" w:pos="1041"/>
        </w:tabs>
        <w:kinsoku w:val="0"/>
        <w:overflowPunct w:val="0"/>
        <w:spacing w:before="3" w:line="237" w:lineRule="auto"/>
        <w:ind w:right="138"/>
        <w:rPr>
          <w:sz w:val="22"/>
          <w:szCs w:val="22"/>
        </w:rPr>
      </w:pPr>
      <w:r>
        <w:rPr>
          <w:sz w:val="22"/>
          <w:szCs w:val="22"/>
        </w:rPr>
        <w:t>where the law otherwise allows us to process the personal data or we are carrying out a task in the public interest;</w:t>
      </w:r>
      <w:r>
        <w:rPr>
          <w:spacing w:val="2"/>
          <w:sz w:val="22"/>
          <w:szCs w:val="22"/>
        </w:rPr>
        <w:t xml:space="preserve"> </w:t>
      </w:r>
      <w:r>
        <w:rPr>
          <w:sz w:val="22"/>
          <w:szCs w:val="22"/>
        </w:rPr>
        <w:t>and</w:t>
      </w:r>
    </w:p>
    <w:p w14:paraId="324B835D" w14:textId="77777777" w:rsidR="00EA5480" w:rsidRDefault="00935212">
      <w:pPr>
        <w:pStyle w:val="ListParagraph"/>
        <w:numPr>
          <w:ilvl w:val="1"/>
          <w:numId w:val="2"/>
        </w:numPr>
        <w:tabs>
          <w:tab w:val="left" w:pos="1041"/>
        </w:tabs>
        <w:kinsoku w:val="0"/>
        <w:overflowPunct w:val="0"/>
        <w:spacing w:before="4" w:line="237" w:lineRule="auto"/>
        <w:ind w:right="136"/>
        <w:rPr>
          <w:sz w:val="22"/>
          <w:szCs w:val="22"/>
        </w:rPr>
      </w:pPr>
      <w:r>
        <w:rPr>
          <w:sz w:val="22"/>
          <w:szCs w:val="22"/>
        </w:rPr>
        <w:t>where</w:t>
      </w:r>
      <w:r>
        <w:rPr>
          <w:spacing w:val="-3"/>
          <w:sz w:val="22"/>
          <w:szCs w:val="22"/>
        </w:rPr>
        <w:t xml:space="preserve"> </w:t>
      </w:r>
      <w:r>
        <w:rPr>
          <w:sz w:val="22"/>
          <w:szCs w:val="22"/>
        </w:rPr>
        <w:t>none</w:t>
      </w:r>
      <w:r>
        <w:rPr>
          <w:spacing w:val="-2"/>
          <w:sz w:val="22"/>
          <w:szCs w:val="22"/>
        </w:rPr>
        <w:t xml:space="preserve"> </w:t>
      </w:r>
      <w:r>
        <w:rPr>
          <w:sz w:val="22"/>
          <w:szCs w:val="22"/>
        </w:rPr>
        <w:t>of</w:t>
      </w:r>
      <w:r>
        <w:rPr>
          <w:spacing w:val="-3"/>
          <w:sz w:val="22"/>
          <w:szCs w:val="22"/>
        </w:rPr>
        <w:t xml:space="preserve"> </w:t>
      </w:r>
      <w:r>
        <w:rPr>
          <w:sz w:val="22"/>
          <w:szCs w:val="22"/>
        </w:rPr>
        <w:t>the</w:t>
      </w:r>
      <w:r>
        <w:rPr>
          <w:spacing w:val="-3"/>
          <w:sz w:val="22"/>
          <w:szCs w:val="22"/>
        </w:rPr>
        <w:t xml:space="preserve"> </w:t>
      </w:r>
      <w:r>
        <w:rPr>
          <w:sz w:val="22"/>
          <w:szCs w:val="22"/>
        </w:rPr>
        <w:t>above</w:t>
      </w:r>
      <w:r>
        <w:rPr>
          <w:spacing w:val="-5"/>
          <w:sz w:val="22"/>
          <w:szCs w:val="22"/>
        </w:rPr>
        <w:t xml:space="preserve"> </w:t>
      </w:r>
      <w:r>
        <w:rPr>
          <w:sz w:val="22"/>
          <w:szCs w:val="22"/>
        </w:rPr>
        <w:t>apply</w:t>
      </w:r>
      <w:r>
        <w:rPr>
          <w:spacing w:val="-2"/>
          <w:sz w:val="22"/>
          <w:szCs w:val="22"/>
        </w:rPr>
        <w:t xml:space="preserve"> </w:t>
      </w:r>
      <w:r>
        <w:rPr>
          <w:sz w:val="22"/>
          <w:szCs w:val="22"/>
        </w:rPr>
        <w:t>then</w:t>
      </w:r>
      <w:r>
        <w:rPr>
          <w:spacing w:val="-2"/>
          <w:sz w:val="22"/>
          <w:szCs w:val="22"/>
        </w:rPr>
        <w:t xml:space="preserve"> </w:t>
      </w:r>
      <w:r>
        <w:rPr>
          <w:sz w:val="22"/>
          <w:szCs w:val="22"/>
        </w:rPr>
        <w:t>we</w:t>
      </w:r>
      <w:r>
        <w:rPr>
          <w:spacing w:val="-3"/>
          <w:sz w:val="22"/>
          <w:szCs w:val="22"/>
        </w:rPr>
        <w:t xml:space="preserve"> </w:t>
      </w:r>
      <w:r>
        <w:rPr>
          <w:sz w:val="22"/>
          <w:szCs w:val="22"/>
        </w:rPr>
        <w:t>will</w:t>
      </w:r>
      <w:r>
        <w:rPr>
          <w:spacing w:val="-3"/>
          <w:sz w:val="22"/>
          <w:szCs w:val="22"/>
        </w:rPr>
        <w:t xml:space="preserve"> </w:t>
      </w:r>
      <w:r>
        <w:rPr>
          <w:sz w:val="22"/>
          <w:szCs w:val="22"/>
        </w:rPr>
        <w:t>seek</w:t>
      </w:r>
      <w:r>
        <w:rPr>
          <w:spacing w:val="-2"/>
          <w:sz w:val="22"/>
          <w:szCs w:val="22"/>
        </w:rPr>
        <w:t xml:space="preserve"> </w:t>
      </w:r>
      <w:r>
        <w:rPr>
          <w:sz w:val="22"/>
          <w:szCs w:val="22"/>
        </w:rPr>
        <w:t>the</w:t>
      </w:r>
      <w:r>
        <w:rPr>
          <w:spacing w:val="-2"/>
          <w:sz w:val="22"/>
          <w:szCs w:val="22"/>
        </w:rPr>
        <w:t xml:space="preserve"> </w:t>
      </w:r>
      <w:r>
        <w:rPr>
          <w:sz w:val="22"/>
          <w:szCs w:val="22"/>
        </w:rPr>
        <w:t>consent</w:t>
      </w:r>
      <w:r>
        <w:rPr>
          <w:spacing w:val="-2"/>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w:t>
      </w:r>
      <w:r>
        <w:rPr>
          <w:sz w:val="22"/>
          <w:szCs w:val="22"/>
        </w:rPr>
        <w:t>data</w:t>
      </w:r>
      <w:r>
        <w:rPr>
          <w:spacing w:val="-2"/>
          <w:sz w:val="22"/>
          <w:szCs w:val="22"/>
        </w:rPr>
        <w:t xml:space="preserve"> </w:t>
      </w:r>
      <w:r>
        <w:rPr>
          <w:sz w:val="22"/>
          <w:szCs w:val="22"/>
        </w:rPr>
        <w:t>subject</w:t>
      </w:r>
      <w:r>
        <w:rPr>
          <w:spacing w:val="-4"/>
          <w:sz w:val="22"/>
          <w:szCs w:val="22"/>
        </w:rPr>
        <w:t xml:space="preserve"> </w:t>
      </w:r>
      <w:r>
        <w:rPr>
          <w:sz w:val="22"/>
          <w:szCs w:val="22"/>
        </w:rPr>
        <w:t>to</w:t>
      </w:r>
      <w:r>
        <w:rPr>
          <w:spacing w:val="-4"/>
          <w:sz w:val="22"/>
          <w:szCs w:val="22"/>
        </w:rPr>
        <w:t xml:space="preserve"> </w:t>
      </w:r>
      <w:r>
        <w:rPr>
          <w:sz w:val="22"/>
          <w:szCs w:val="22"/>
        </w:rPr>
        <w:t>the</w:t>
      </w:r>
      <w:r>
        <w:rPr>
          <w:spacing w:val="-2"/>
          <w:sz w:val="22"/>
          <w:szCs w:val="22"/>
        </w:rPr>
        <w:t xml:space="preserve"> </w:t>
      </w:r>
      <w:r>
        <w:rPr>
          <w:sz w:val="22"/>
          <w:szCs w:val="22"/>
        </w:rPr>
        <w:t>processing</w:t>
      </w:r>
      <w:r>
        <w:rPr>
          <w:spacing w:val="-6"/>
          <w:sz w:val="22"/>
          <w:szCs w:val="22"/>
        </w:rPr>
        <w:t xml:space="preserve"> </w:t>
      </w:r>
      <w:r>
        <w:rPr>
          <w:sz w:val="22"/>
          <w:szCs w:val="22"/>
        </w:rPr>
        <w:t>of their personal</w:t>
      </w:r>
      <w:r>
        <w:rPr>
          <w:spacing w:val="-1"/>
          <w:sz w:val="22"/>
          <w:szCs w:val="22"/>
        </w:rPr>
        <w:t xml:space="preserve"> </w:t>
      </w:r>
      <w:r>
        <w:rPr>
          <w:sz w:val="22"/>
          <w:szCs w:val="22"/>
        </w:rPr>
        <w:t>data.</w:t>
      </w:r>
    </w:p>
    <w:p w14:paraId="15FB60DA" w14:textId="77777777" w:rsidR="00EA5480" w:rsidRDefault="00EA5480">
      <w:pPr>
        <w:pStyle w:val="BodyText"/>
        <w:kinsoku w:val="0"/>
        <w:overflowPunct w:val="0"/>
        <w:rPr>
          <w:sz w:val="21"/>
          <w:szCs w:val="21"/>
        </w:rPr>
      </w:pPr>
    </w:p>
    <w:p w14:paraId="67BF4B68" w14:textId="77777777" w:rsidR="00EA5480" w:rsidRDefault="00935212">
      <w:pPr>
        <w:pStyle w:val="BodyText"/>
        <w:kinsoku w:val="0"/>
        <w:overflowPunct w:val="0"/>
        <w:ind w:left="320" w:right="139"/>
        <w:jc w:val="both"/>
      </w:pPr>
      <w:r>
        <w:t>When special category personal data is being processed then an additional legal ground must apply to that processing. We will normally only process special category personal data under following legal</w:t>
      </w:r>
      <w:r>
        <w:rPr>
          <w:spacing w:val="-20"/>
        </w:rPr>
        <w:t xml:space="preserve"> </w:t>
      </w:r>
      <w:r>
        <w:t>grounds:</w:t>
      </w:r>
    </w:p>
    <w:p w14:paraId="30BCC82C" w14:textId="77777777" w:rsidR="00EA5480" w:rsidRDefault="00EA5480">
      <w:pPr>
        <w:pStyle w:val="BodyText"/>
        <w:kinsoku w:val="0"/>
        <w:overflowPunct w:val="0"/>
        <w:spacing w:before="1"/>
        <w:rPr>
          <w:sz w:val="21"/>
          <w:szCs w:val="21"/>
        </w:rPr>
      </w:pPr>
    </w:p>
    <w:p w14:paraId="55580F55" w14:textId="77777777" w:rsidR="00EA5480" w:rsidRDefault="00935212">
      <w:pPr>
        <w:pStyle w:val="ListParagraph"/>
        <w:numPr>
          <w:ilvl w:val="1"/>
          <w:numId w:val="2"/>
        </w:numPr>
        <w:tabs>
          <w:tab w:val="left" w:pos="1041"/>
        </w:tabs>
        <w:kinsoku w:val="0"/>
        <w:overflowPunct w:val="0"/>
        <w:spacing w:line="237" w:lineRule="auto"/>
        <w:ind w:right="138"/>
        <w:rPr>
          <w:sz w:val="22"/>
          <w:szCs w:val="22"/>
        </w:rPr>
      </w:pPr>
      <w:r>
        <w:rPr>
          <w:sz w:val="22"/>
          <w:szCs w:val="22"/>
        </w:rPr>
        <w:t>where the processing is necessary for employment law purposes, for example in relation to sickness absence;</w:t>
      </w:r>
    </w:p>
    <w:p w14:paraId="2E51176E" w14:textId="77777777" w:rsidR="00EA5480" w:rsidRDefault="00935212">
      <w:pPr>
        <w:pStyle w:val="ListParagraph"/>
        <w:numPr>
          <w:ilvl w:val="1"/>
          <w:numId w:val="2"/>
        </w:numPr>
        <w:tabs>
          <w:tab w:val="left" w:pos="1041"/>
        </w:tabs>
        <w:kinsoku w:val="0"/>
        <w:overflowPunct w:val="0"/>
        <w:spacing w:before="4" w:line="237" w:lineRule="auto"/>
        <w:ind w:right="139"/>
        <w:rPr>
          <w:sz w:val="22"/>
          <w:szCs w:val="22"/>
        </w:rPr>
      </w:pPr>
      <w:r>
        <w:rPr>
          <w:sz w:val="22"/>
          <w:szCs w:val="22"/>
        </w:rPr>
        <w:t>where the processing is necessary for reasons of substantial public interest, for example for the purposes of equality of opportunity and</w:t>
      </w:r>
      <w:r>
        <w:rPr>
          <w:spacing w:val="-1"/>
          <w:sz w:val="22"/>
          <w:szCs w:val="22"/>
        </w:rPr>
        <w:t xml:space="preserve"> </w:t>
      </w:r>
      <w:r>
        <w:rPr>
          <w:sz w:val="22"/>
          <w:szCs w:val="22"/>
        </w:rPr>
        <w:t>treatment;</w:t>
      </w:r>
    </w:p>
    <w:p w14:paraId="77FCB1D9" w14:textId="77777777" w:rsidR="00EA5480" w:rsidRDefault="00935212">
      <w:pPr>
        <w:pStyle w:val="ListParagraph"/>
        <w:numPr>
          <w:ilvl w:val="1"/>
          <w:numId w:val="2"/>
        </w:numPr>
        <w:tabs>
          <w:tab w:val="left" w:pos="1041"/>
        </w:tabs>
        <w:kinsoku w:val="0"/>
        <w:overflowPunct w:val="0"/>
        <w:spacing w:before="3" w:line="237" w:lineRule="auto"/>
        <w:ind w:right="140"/>
        <w:rPr>
          <w:sz w:val="22"/>
          <w:szCs w:val="22"/>
        </w:rPr>
      </w:pPr>
      <w:r>
        <w:rPr>
          <w:sz w:val="22"/>
          <w:szCs w:val="22"/>
        </w:rPr>
        <w:t>where</w:t>
      </w:r>
      <w:r>
        <w:rPr>
          <w:spacing w:val="-9"/>
          <w:sz w:val="22"/>
          <w:szCs w:val="22"/>
        </w:rPr>
        <w:t xml:space="preserve"> </w:t>
      </w:r>
      <w:r>
        <w:rPr>
          <w:sz w:val="22"/>
          <w:szCs w:val="22"/>
        </w:rPr>
        <w:t>the</w:t>
      </w:r>
      <w:r>
        <w:rPr>
          <w:spacing w:val="-11"/>
          <w:sz w:val="22"/>
          <w:szCs w:val="22"/>
        </w:rPr>
        <w:t xml:space="preserve"> </w:t>
      </w:r>
      <w:r>
        <w:rPr>
          <w:sz w:val="22"/>
          <w:szCs w:val="22"/>
        </w:rPr>
        <w:t>processing</w:t>
      </w:r>
      <w:r>
        <w:rPr>
          <w:spacing w:val="-8"/>
          <w:sz w:val="22"/>
          <w:szCs w:val="22"/>
        </w:rPr>
        <w:t xml:space="preserve"> </w:t>
      </w:r>
      <w:r>
        <w:rPr>
          <w:sz w:val="22"/>
          <w:szCs w:val="22"/>
        </w:rPr>
        <w:t>is</w:t>
      </w:r>
      <w:r>
        <w:rPr>
          <w:spacing w:val="-10"/>
          <w:sz w:val="22"/>
          <w:szCs w:val="22"/>
        </w:rPr>
        <w:t xml:space="preserve"> </w:t>
      </w:r>
      <w:r>
        <w:rPr>
          <w:sz w:val="22"/>
          <w:szCs w:val="22"/>
        </w:rPr>
        <w:t>necessary</w:t>
      </w:r>
      <w:r>
        <w:rPr>
          <w:spacing w:val="-10"/>
          <w:sz w:val="22"/>
          <w:szCs w:val="22"/>
        </w:rPr>
        <w:t xml:space="preserve"> </w:t>
      </w:r>
      <w:r>
        <w:rPr>
          <w:sz w:val="22"/>
          <w:szCs w:val="22"/>
        </w:rPr>
        <w:t>for</w:t>
      </w:r>
      <w:r>
        <w:rPr>
          <w:spacing w:val="-7"/>
          <w:sz w:val="22"/>
          <w:szCs w:val="22"/>
        </w:rPr>
        <w:t xml:space="preserve"> </w:t>
      </w:r>
      <w:r>
        <w:rPr>
          <w:sz w:val="22"/>
          <w:szCs w:val="22"/>
        </w:rPr>
        <w:t>health</w:t>
      </w:r>
      <w:r>
        <w:rPr>
          <w:spacing w:val="-10"/>
          <w:sz w:val="22"/>
          <w:szCs w:val="22"/>
        </w:rPr>
        <w:t xml:space="preserve"> </w:t>
      </w:r>
      <w:r>
        <w:rPr>
          <w:sz w:val="22"/>
          <w:szCs w:val="22"/>
        </w:rPr>
        <w:t>or</w:t>
      </w:r>
      <w:r>
        <w:rPr>
          <w:spacing w:val="-9"/>
          <w:sz w:val="22"/>
          <w:szCs w:val="22"/>
        </w:rPr>
        <w:t xml:space="preserve"> </w:t>
      </w:r>
      <w:r>
        <w:rPr>
          <w:sz w:val="22"/>
          <w:szCs w:val="22"/>
        </w:rPr>
        <w:t>social</w:t>
      </w:r>
      <w:r>
        <w:rPr>
          <w:spacing w:val="-9"/>
          <w:sz w:val="22"/>
          <w:szCs w:val="22"/>
        </w:rPr>
        <w:t xml:space="preserve"> </w:t>
      </w:r>
      <w:r>
        <w:rPr>
          <w:sz w:val="22"/>
          <w:szCs w:val="22"/>
        </w:rPr>
        <w:t>care</w:t>
      </w:r>
      <w:r>
        <w:rPr>
          <w:spacing w:val="-7"/>
          <w:sz w:val="22"/>
          <w:szCs w:val="22"/>
        </w:rPr>
        <w:t xml:space="preserve"> </w:t>
      </w:r>
      <w:r>
        <w:rPr>
          <w:sz w:val="22"/>
          <w:szCs w:val="22"/>
        </w:rPr>
        <w:t>purposes,</w:t>
      </w:r>
      <w:r>
        <w:rPr>
          <w:spacing w:val="-10"/>
          <w:sz w:val="22"/>
          <w:szCs w:val="22"/>
        </w:rPr>
        <w:t xml:space="preserve"> </w:t>
      </w:r>
      <w:r>
        <w:rPr>
          <w:sz w:val="22"/>
          <w:szCs w:val="22"/>
        </w:rPr>
        <w:t>for</w:t>
      </w:r>
      <w:r>
        <w:rPr>
          <w:spacing w:val="-7"/>
          <w:sz w:val="22"/>
          <w:szCs w:val="22"/>
        </w:rPr>
        <w:t xml:space="preserve"> </w:t>
      </w:r>
      <w:r>
        <w:rPr>
          <w:sz w:val="22"/>
          <w:szCs w:val="22"/>
        </w:rPr>
        <w:t>example</w:t>
      </w:r>
      <w:r>
        <w:rPr>
          <w:spacing w:val="-8"/>
          <w:sz w:val="22"/>
          <w:szCs w:val="22"/>
        </w:rPr>
        <w:t xml:space="preserve"> </w:t>
      </w:r>
      <w:r>
        <w:rPr>
          <w:sz w:val="22"/>
          <w:szCs w:val="22"/>
        </w:rPr>
        <w:t>in</w:t>
      </w:r>
      <w:r>
        <w:rPr>
          <w:spacing w:val="-8"/>
          <w:sz w:val="22"/>
          <w:szCs w:val="22"/>
        </w:rPr>
        <w:t xml:space="preserve"> </w:t>
      </w:r>
      <w:r>
        <w:rPr>
          <w:sz w:val="22"/>
          <w:szCs w:val="22"/>
        </w:rPr>
        <w:t>relation</w:t>
      </w:r>
      <w:r>
        <w:rPr>
          <w:spacing w:val="-8"/>
          <w:sz w:val="22"/>
          <w:szCs w:val="22"/>
        </w:rPr>
        <w:t xml:space="preserve"> </w:t>
      </w:r>
      <w:r>
        <w:rPr>
          <w:sz w:val="22"/>
          <w:szCs w:val="22"/>
        </w:rPr>
        <w:t>to</w:t>
      </w:r>
      <w:r>
        <w:rPr>
          <w:spacing w:val="-10"/>
          <w:sz w:val="22"/>
          <w:szCs w:val="22"/>
        </w:rPr>
        <w:t xml:space="preserve"> </w:t>
      </w:r>
      <w:r>
        <w:rPr>
          <w:sz w:val="22"/>
          <w:szCs w:val="22"/>
        </w:rPr>
        <w:t>pupils with medical conditions or disabilities;</w:t>
      </w:r>
      <w:r>
        <w:rPr>
          <w:spacing w:val="1"/>
          <w:sz w:val="22"/>
          <w:szCs w:val="22"/>
        </w:rPr>
        <w:t xml:space="preserve"> </w:t>
      </w:r>
      <w:r>
        <w:rPr>
          <w:sz w:val="22"/>
          <w:szCs w:val="22"/>
        </w:rPr>
        <w:t>and</w:t>
      </w:r>
    </w:p>
    <w:p w14:paraId="343FB856" w14:textId="3F837A59" w:rsidR="00EA5480" w:rsidRDefault="00935212">
      <w:pPr>
        <w:pStyle w:val="ListParagraph"/>
        <w:numPr>
          <w:ilvl w:val="1"/>
          <w:numId w:val="2"/>
        </w:numPr>
        <w:tabs>
          <w:tab w:val="left" w:pos="1041"/>
        </w:tabs>
        <w:kinsoku w:val="0"/>
        <w:overflowPunct w:val="0"/>
        <w:spacing w:before="4" w:line="237" w:lineRule="auto"/>
        <w:ind w:right="136"/>
        <w:rPr>
          <w:sz w:val="22"/>
          <w:szCs w:val="22"/>
        </w:rPr>
      </w:pPr>
      <w:r>
        <w:rPr>
          <w:sz w:val="22"/>
          <w:szCs w:val="22"/>
        </w:rPr>
        <w:t>where</w:t>
      </w:r>
      <w:r>
        <w:rPr>
          <w:spacing w:val="-3"/>
          <w:sz w:val="22"/>
          <w:szCs w:val="22"/>
        </w:rPr>
        <w:t xml:space="preserve"> </w:t>
      </w:r>
      <w:r>
        <w:rPr>
          <w:sz w:val="22"/>
          <w:szCs w:val="22"/>
        </w:rPr>
        <w:t>none</w:t>
      </w:r>
      <w:r>
        <w:rPr>
          <w:spacing w:val="-2"/>
          <w:sz w:val="22"/>
          <w:szCs w:val="22"/>
        </w:rPr>
        <w:t xml:space="preserve"> </w:t>
      </w:r>
      <w:r>
        <w:rPr>
          <w:sz w:val="22"/>
          <w:szCs w:val="22"/>
        </w:rPr>
        <w:t>of</w:t>
      </w:r>
      <w:r>
        <w:rPr>
          <w:spacing w:val="-3"/>
          <w:sz w:val="22"/>
          <w:szCs w:val="22"/>
        </w:rPr>
        <w:t xml:space="preserve"> </w:t>
      </w:r>
      <w:r>
        <w:rPr>
          <w:sz w:val="22"/>
          <w:szCs w:val="22"/>
        </w:rPr>
        <w:t>the</w:t>
      </w:r>
      <w:r>
        <w:rPr>
          <w:spacing w:val="-3"/>
          <w:sz w:val="22"/>
          <w:szCs w:val="22"/>
        </w:rPr>
        <w:t xml:space="preserve"> </w:t>
      </w:r>
      <w:r>
        <w:rPr>
          <w:sz w:val="22"/>
          <w:szCs w:val="22"/>
        </w:rPr>
        <w:t>above</w:t>
      </w:r>
      <w:r>
        <w:rPr>
          <w:spacing w:val="-5"/>
          <w:sz w:val="22"/>
          <w:szCs w:val="22"/>
        </w:rPr>
        <w:t xml:space="preserve"> </w:t>
      </w:r>
      <w:r>
        <w:rPr>
          <w:sz w:val="22"/>
          <w:szCs w:val="22"/>
        </w:rPr>
        <w:t>apply</w:t>
      </w:r>
      <w:r>
        <w:rPr>
          <w:spacing w:val="-2"/>
          <w:sz w:val="22"/>
          <w:szCs w:val="22"/>
        </w:rPr>
        <w:t xml:space="preserve"> </w:t>
      </w:r>
      <w:r>
        <w:rPr>
          <w:sz w:val="22"/>
          <w:szCs w:val="22"/>
        </w:rPr>
        <w:t>then</w:t>
      </w:r>
      <w:r>
        <w:rPr>
          <w:spacing w:val="-2"/>
          <w:sz w:val="22"/>
          <w:szCs w:val="22"/>
        </w:rPr>
        <w:t xml:space="preserve"> </w:t>
      </w:r>
      <w:r>
        <w:rPr>
          <w:sz w:val="22"/>
          <w:szCs w:val="22"/>
        </w:rPr>
        <w:t>we</w:t>
      </w:r>
      <w:r>
        <w:rPr>
          <w:spacing w:val="-3"/>
          <w:sz w:val="22"/>
          <w:szCs w:val="22"/>
        </w:rPr>
        <w:t xml:space="preserve"> </w:t>
      </w:r>
      <w:r>
        <w:rPr>
          <w:sz w:val="22"/>
          <w:szCs w:val="22"/>
        </w:rPr>
        <w:t>will</w:t>
      </w:r>
      <w:r>
        <w:rPr>
          <w:spacing w:val="-3"/>
          <w:sz w:val="22"/>
          <w:szCs w:val="22"/>
        </w:rPr>
        <w:t xml:space="preserve"> </w:t>
      </w:r>
      <w:r>
        <w:rPr>
          <w:sz w:val="22"/>
          <w:szCs w:val="22"/>
        </w:rPr>
        <w:t>seek</w:t>
      </w:r>
      <w:r>
        <w:rPr>
          <w:spacing w:val="-2"/>
          <w:sz w:val="22"/>
          <w:szCs w:val="22"/>
        </w:rPr>
        <w:t xml:space="preserve"> </w:t>
      </w:r>
      <w:r>
        <w:rPr>
          <w:sz w:val="22"/>
          <w:szCs w:val="22"/>
        </w:rPr>
        <w:t>the</w:t>
      </w:r>
      <w:r>
        <w:rPr>
          <w:spacing w:val="-2"/>
          <w:sz w:val="22"/>
          <w:szCs w:val="22"/>
        </w:rPr>
        <w:t xml:space="preserve"> </w:t>
      </w:r>
      <w:r w:rsidR="004F1075" w:rsidRPr="006E0348">
        <w:rPr>
          <w:spacing w:val="-2"/>
          <w:sz w:val="22"/>
          <w:szCs w:val="22"/>
        </w:rPr>
        <w:t xml:space="preserve">explicit </w:t>
      </w:r>
      <w:r>
        <w:rPr>
          <w:sz w:val="22"/>
          <w:szCs w:val="22"/>
        </w:rPr>
        <w:t>consent</w:t>
      </w:r>
      <w:r>
        <w:rPr>
          <w:spacing w:val="-2"/>
          <w:sz w:val="22"/>
          <w:szCs w:val="22"/>
        </w:rPr>
        <w:t xml:space="preserve"> </w:t>
      </w:r>
      <w:r>
        <w:rPr>
          <w:sz w:val="22"/>
          <w:szCs w:val="22"/>
        </w:rPr>
        <w:t>of</w:t>
      </w:r>
      <w:r>
        <w:rPr>
          <w:spacing w:val="-1"/>
          <w:sz w:val="22"/>
          <w:szCs w:val="22"/>
        </w:rPr>
        <w:t xml:space="preserve"> </w:t>
      </w:r>
      <w:r>
        <w:rPr>
          <w:sz w:val="22"/>
          <w:szCs w:val="22"/>
        </w:rPr>
        <w:t>the</w:t>
      </w:r>
      <w:r>
        <w:rPr>
          <w:spacing w:val="-2"/>
          <w:sz w:val="22"/>
          <w:szCs w:val="22"/>
        </w:rPr>
        <w:t xml:space="preserve"> </w:t>
      </w:r>
      <w:r>
        <w:rPr>
          <w:sz w:val="22"/>
          <w:szCs w:val="22"/>
        </w:rPr>
        <w:t>data</w:t>
      </w:r>
      <w:r>
        <w:rPr>
          <w:spacing w:val="-2"/>
          <w:sz w:val="22"/>
          <w:szCs w:val="22"/>
        </w:rPr>
        <w:t xml:space="preserve"> </w:t>
      </w:r>
      <w:r>
        <w:rPr>
          <w:sz w:val="22"/>
          <w:szCs w:val="22"/>
        </w:rPr>
        <w:t>subject</w:t>
      </w:r>
      <w:r>
        <w:rPr>
          <w:spacing w:val="-4"/>
          <w:sz w:val="22"/>
          <w:szCs w:val="22"/>
        </w:rPr>
        <w:t xml:space="preserve"> </w:t>
      </w:r>
      <w:r>
        <w:rPr>
          <w:sz w:val="22"/>
          <w:szCs w:val="22"/>
        </w:rPr>
        <w:t>to</w:t>
      </w:r>
      <w:r>
        <w:rPr>
          <w:spacing w:val="-4"/>
          <w:sz w:val="22"/>
          <w:szCs w:val="22"/>
        </w:rPr>
        <w:t xml:space="preserve"> </w:t>
      </w:r>
      <w:r>
        <w:rPr>
          <w:sz w:val="22"/>
          <w:szCs w:val="22"/>
        </w:rPr>
        <w:t>the</w:t>
      </w:r>
      <w:r>
        <w:rPr>
          <w:spacing w:val="-2"/>
          <w:sz w:val="22"/>
          <w:szCs w:val="22"/>
        </w:rPr>
        <w:t xml:space="preserve"> </w:t>
      </w:r>
      <w:r>
        <w:rPr>
          <w:sz w:val="22"/>
          <w:szCs w:val="22"/>
        </w:rPr>
        <w:t>processing</w:t>
      </w:r>
      <w:r>
        <w:rPr>
          <w:spacing w:val="-6"/>
          <w:sz w:val="22"/>
          <w:szCs w:val="22"/>
        </w:rPr>
        <w:t xml:space="preserve"> </w:t>
      </w:r>
      <w:r>
        <w:rPr>
          <w:sz w:val="22"/>
          <w:szCs w:val="22"/>
        </w:rPr>
        <w:t>of their special category personal</w:t>
      </w:r>
      <w:r>
        <w:rPr>
          <w:spacing w:val="-1"/>
          <w:sz w:val="22"/>
          <w:szCs w:val="22"/>
        </w:rPr>
        <w:t xml:space="preserve"> </w:t>
      </w:r>
      <w:r>
        <w:rPr>
          <w:sz w:val="22"/>
          <w:szCs w:val="22"/>
        </w:rPr>
        <w:t>data.</w:t>
      </w:r>
    </w:p>
    <w:p w14:paraId="0B8F814E" w14:textId="77777777" w:rsidR="00EA5480" w:rsidRDefault="00EA5480">
      <w:pPr>
        <w:pStyle w:val="BodyText"/>
        <w:kinsoku w:val="0"/>
        <w:overflowPunct w:val="0"/>
        <w:spacing w:before="9"/>
        <w:rPr>
          <w:sz w:val="20"/>
          <w:szCs w:val="20"/>
        </w:rPr>
      </w:pPr>
    </w:p>
    <w:p w14:paraId="1B603A72" w14:textId="77777777" w:rsidR="00EA5480" w:rsidRDefault="00935212">
      <w:pPr>
        <w:pStyle w:val="BodyText"/>
        <w:kinsoku w:val="0"/>
        <w:overflowPunct w:val="0"/>
        <w:spacing w:before="1"/>
        <w:ind w:left="320" w:right="673"/>
      </w:pPr>
      <w:r>
        <w:t>We will inform data subjects of the above matters by way of appropriate privacy notices which shall be provided to them when we collect the data</w:t>
      </w:r>
      <w:r>
        <w:rPr>
          <w:spacing w:val="-5"/>
        </w:rPr>
        <w:t xml:space="preserve"> </w:t>
      </w:r>
      <w:r>
        <w:t>or:</w:t>
      </w:r>
    </w:p>
    <w:p w14:paraId="55AEE83A" w14:textId="77777777" w:rsidR="00EA5480" w:rsidRDefault="00EA5480">
      <w:pPr>
        <w:pStyle w:val="BodyText"/>
        <w:kinsoku w:val="0"/>
        <w:overflowPunct w:val="0"/>
        <w:rPr>
          <w:sz w:val="20"/>
          <w:szCs w:val="20"/>
        </w:rPr>
      </w:pPr>
    </w:p>
    <w:p w14:paraId="320FD77B" w14:textId="77777777" w:rsidR="00EA5480" w:rsidRDefault="00EA5480">
      <w:pPr>
        <w:pStyle w:val="BodyText"/>
        <w:kinsoku w:val="0"/>
        <w:overflowPunct w:val="0"/>
        <w:rPr>
          <w:sz w:val="20"/>
          <w:szCs w:val="20"/>
        </w:rPr>
      </w:pPr>
    </w:p>
    <w:p w14:paraId="24CA5E6E" w14:textId="367E071B" w:rsidR="00EA5480" w:rsidRDefault="00935212">
      <w:pPr>
        <w:pStyle w:val="BodyText"/>
        <w:kinsoku w:val="0"/>
        <w:overflowPunct w:val="0"/>
        <w:spacing w:before="2"/>
        <w:rPr>
          <w:sz w:val="19"/>
          <w:szCs w:val="19"/>
        </w:rPr>
      </w:pPr>
      <w:r>
        <w:rPr>
          <w:noProof/>
        </w:rPr>
        <mc:AlternateContent>
          <mc:Choice Requires="wps">
            <w:drawing>
              <wp:anchor distT="0" distB="0" distL="0" distR="0" simplePos="0" relativeHeight="251654656" behindDoc="0" locked="0" layoutInCell="0" allowOverlap="1" wp14:anchorId="5D5ADF50" wp14:editId="16EA52FA">
                <wp:simplePos x="0" y="0"/>
                <wp:positionH relativeFrom="page">
                  <wp:posOffset>438785</wp:posOffset>
                </wp:positionH>
                <wp:positionV relativeFrom="paragraph">
                  <wp:posOffset>165100</wp:posOffset>
                </wp:positionV>
                <wp:extent cx="6684010" cy="12700"/>
                <wp:effectExtent l="0" t="0" r="0" b="0"/>
                <wp:wrapTopAndBottom/>
                <wp:docPr id="1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10526 w 10526"/>
                            <a:gd name="T1" fmla="*/ 0 h 20"/>
                            <a:gd name="T2" fmla="*/ 0 w 10526"/>
                            <a:gd name="T3" fmla="*/ 0 h 20"/>
                            <a:gd name="T4" fmla="*/ 0 w 10526"/>
                            <a:gd name="T5" fmla="*/ 9 h 20"/>
                            <a:gd name="T6" fmla="*/ 10526 w 10526"/>
                            <a:gd name="T7" fmla="*/ 9 h 20"/>
                            <a:gd name="T8" fmla="*/ 10526 w 10526"/>
                            <a:gd name="T9" fmla="*/ 0 h 20"/>
                          </a:gdLst>
                          <a:ahLst/>
                          <a:cxnLst>
                            <a:cxn ang="0">
                              <a:pos x="T0" y="T1"/>
                            </a:cxn>
                            <a:cxn ang="0">
                              <a:pos x="T2" y="T3"/>
                            </a:cxn>
                            <a:cxn ang="0">
                              <a:pos x="T4" y="T5"/>
                            </a:cxn>
                            <a:cxn ang="0">
                              <a:pos x="T6" y="T7"/>
                            </a:cxn>
                            <a:cxn ang="0">
                              <a:pos x="T8" y="T9"/>
                            </a:cxn>
                          </a:cxnLst>
                          <a:rect l="0" t="0" r="r" b="b"/>
                          <a:pathLst>
                            <a:path w="10526" h="20">
                              <a:moveTo>
                                <a:pt x="10526" y="0"/>
                              </a:moveTo>
                              <a:lnTo>
                                <a:pt x="0" y="0"/>
                              </a:lnTo>
                              <a:lnTo>
                                <a:pt x="0" y="9"/>
                              </a:lnTo>
                              <a:lnTo>
                                <a:pt x="10526" y="9"/>
                              </a:lnTo>
                              <a:lnTo>
                                <a:pt x="1052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11004" id="Freeform 11" o:spid="_x0000_s1026" style="position:absolute;margin-left:34.55pt;margin-top:13pt;width:526.3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" o:allowincell="f" path="m10526,l,,,9r10526,l10526,xe" fillcolor="#d9d9d9" stroked="f">
                <v:path arrowok="t" o:connecttype="custom" o:connectlocs="6684010,0;0,0;0,5715;6684010,5715;6684010,0" o:connectangles="0,0,0,0,0"/>
                <w10:wrap type="topAndBottom" anchorx="page"/>
              </v:shape>
            </w:pict>
          </mc:Fallback>
        </mc:AlternateContent>
      </w:r>
    </w:p>
    <w:p w14:paraId="02956626" w14:textId="77777777" w:rsidR="00EA5480" w:rsidRDefault="00935212">
      <w:pPr>
        <w:pStyle w:val="Heading1"/>
        <w:numPr>
          <w:ilvl w:val="0"/>
          <w:numId w:val="3"/>
        </w:numPr>
        <w:tabs>
          <w:tab w:val="left" w:pos="180"/>
        </w:tabs>
        <w:kinsoku w:val="0"/>
        <w:overflowPunct w:val="0"/>
        <w:ind w:hanging="9975"/>
        <w:rPr>
          <w:rFonts w:ascii="Times New Roman" w:hAnsi="Times New Roman" w:cs="Times New Roman"/>
          <w:color w:val="808080"/>
        </w:rPr>
      </w:pPr>
      <w:r>
        <w:rPr>
          <w:rFonts w:ascii="Times New Roman" w:hAnsi="Times New Roman" w:cs="Times New Roman"/>
        </w:rPr>
        <w:t xml:space="preserve">| </w:t>
      </w:r>
      <w:r>
        <w:rPr>
          <w:rFonts w:ascii="Times New Roman" w:hAnsi="Times New Roman" w:cs="Times New Roman"/>
          <w:color w:val="808080"/>
        </w:rPr>
        <w:t>P a g</w:t>
      </w:r>
      <w:r>
        <w:rPr>
          <w:rFonts w:ascii="Times New Roman" w:hAnsi="Times New Roman" w:cs="Times New Roman"/>
          <w:color w:val="808080"/>
          <w:spacing w:val="-7"/>
        </w:rPr>
        <w:t xml:space="preserve"> </w:t>
      </w:r>
      <w:r>
        <w:rPr>
          <w:rFonts w:ascii="Times New Roman" w:hAnsi="Times New Roman" w:cs="Times New Roman"/>
          <w:color w:val="808080"/>
        </w:rPr>
        <w:t>e</w:t>
      </w:r>
    </w:p>
    <w:p w14:paraId="387C7E85" w14:textId="77777777" w:rsidR="00EA5480" w:rsidRDefault="00EA5480">
      <w:pPr>
        <w:pStyle w:val="BodyText"/>
        <w:kinsoku w:val="0"/>
        <w:overflowPunct w:val="0"/>
        <w:rPr>
          <w:rFonts w:ascii="Times New Roman" w:hAnsi="Times New Roman" w:cs="Times New Roman"/>
          <w:sz w:val="20"/>
          <w:szCs w:val="20"/>
        </w:rPr>
      </w:pPr>
    </w:p>
    <w:p w14:paraId="3DFF9243" w14:textId="40E97E18" w:rsidR="00EA5480" w:rsidRDefault="00EA5480" w:rsidP="007F1457">
      <w:pPr>
        <w:pStyle w:val="BodyText"/>
        <w:kinsoku w:val="0"/>
        <w:overflowPunct w:val="0"/>
        <w:spacing w:before="60"/>
        <w:rPr>
          <w:rFonts w:ascii="Calibri" w:hAnsi="Calibri" w:cs="Calibri"/>
          <w:color w:val="737373"/>
          <w:sz w:val="20"/>
          <w:szCs w:val="20"/>
        </w:rPr>
        <w:sectPr w:rsidR="00EA5480">
          <w:pgSz w:w="11910" w:h="16840"/>
          <w:pgMar w:top="880" w:right="580" w:bottom="0" w:left="400" w:header="720" w:footer="720" w:gutter="0"/>
          <w:pgBorders w:offsetFrom="page">
            <w:top w:val="single" w:sz="48" w:space="19" w:color="585858"/>
            <w:left w:val="single" w:sz="48" w:space="19" w:color="585858"/>
            <w:bottom w:val="single" w:sz="48" w:space="19" w:color="585858"/>
            <w:right w:val="single" w:sz="48" w:space="19" w:color="585858"/>
          </w:pgBorders>
          <w:cols w:space="720"/>
          <w:noEndnote/>
        </w:sectPr>
      </w:pPr>
    </w:p>
    <w:p w14:paraId="109AF0E1" w14:textId="77777777" w:rsidR="00EA5480" w:rsidRDefault="00935212">
      <w:pPr>
        <w:pStyle w:val="ListParagraph"/>
        <w:numPr>
          <w:ilvl w:val="1"/>
          <w:numId w:val="2"/>
        </w:numPr>
        <w:tabs>
          <w:tab w:val="left" w:pos="1041"/>
        </w:tabs>
        <w:kinsoku w:val="0"/>
        <w:overflowPunct w:val="0"/>
        <w:spacing w:before="86" w:line="237" w:lineRule="auto"/>
        <w:ind w:right="144"/>
        <w:rPr>
          <w:sz w:val="22"/>
          <w:szCs w:val="22"/>
        </w:rPr>
      </w:pPr>
      <w:r>
        <w:rPr>
          <w:sz w:val="22"/>
          <w:szCs w:val="22"/>
        </w:rPr>
        <w:lastRenderedPageBreak/>
        <w:t>as soon as possible thereafter, unless we have already provided this information such as at the time when a pupil joins</w:t>
      </w:r>
      <w:r>
        <w:rPr>
          <w:spacing w:val="-2"/>
          <w:sz w:val="22"/>
          <w:szCs w:val="22"/>
        </w:rPr>
        <w:t xml:space="preserve"> </w:t>
      </w:r>
      <w:r>
        <w:rPr>
          <w:sz w:val="22"/>
          <w:szCs w:val="22"/>
        </w:rPr>
        <w:t>us.</w:t>
      </w:r>
    </w:p>
    <w:p w14:paraId="2317B331" w14:textId="77777777" w:rsidR="00EA5480" w:rsidRDefault="00EA5480">
      <w:pPr>
        <w:pStyle w:val="BodyText"/>
        <w:kinsoku w:val="0"/>
        <w:overflowPunct w:val="0"/>
        <w:spacing w:before="9"/>
        <w:rPr>
          <w:sz w:val="20"/>
          <w:szCs w:val="20"/>
        </w:rPr>
      </w:pPr>
    </w:p>
    <w:p w14:paraId="5F423544" w14:textId="77777777" w:rsidR="00EA5480" w:rsidRDefault="00935212">
      <w:pPr>
        <w:pStyle w:val="BodyText"/>
        <w:kinsoku w:val="0"/>
        <w:overflowPunct w:val="0"/>
        <w:ind w:left="320" w:right="141"/>
        <w:jc w:val="both"/>
      </w:pPr>
      <w:r>
        <w:t>If any data user is in doubt as to whether they can use any personal data for any purpose then they must contact the DPO before doing</w:t>
      </w:r>
      <w:r>
        <w:rPr>
          <w:spacing w:val="-7"/>
        </w:rPr>
        <w:t xml:space="preserve"> </w:t>
      </w:r>
      <w:r>
        <w:t>so.</w:t>
      </w:r>
    </w:p>
    <w:p w14:paraId="0A026313" w14:textId="77777777" w:rsidR="00EA5480" w:rsidRDefault="00EA5480">
      <w:pPr>
        <w:pStyle w:val="BodyText"/>
        <w:kinsoku w:val="0"/>
        <w:overflowPunct w:val="0"/>
        <w:spacing w:before="11"/>
        <w:rPr>
          <w:sz w:val="20"/>
          <w:szCs w:val="20"/>
        </w:rPr>
      </w:pPr>
    </w:p>
    <w:p w14:paraId="189F7C90" w14:textId="77777777" w:rsidR="00EA5480" w:rsidRDefault="00935212">
      <w:pPr>
        <w:pStyle w:val="Heading2"/>
        <w:numPr>
          <w:ilvl w:val="0"/>
          <w:numId w:val="2"/>
        </w:numPr>
        <w:tabs>
          <w:tab w:val="left" w:pos="680"/>
        </w:tabs>
        <w:kinsoku w:val="0"/>
        <w:overflowPunct w:val="0"/>
      </w:pPr>
      <w:r>
        <w:t>Vital</w:t>
      </w:r>
      <w:r>
        <w:rPr>
          <w:spacing w:val="-5"/>
        </w:rPr>
        <w:t xml:space="preserve"> </w:t>
      </w:r>
      <w:r>
        <w:t>Interests</w:t>
      </w:r>
    </w:p>
    <w:p w14:paraId="397A5DAE" w14:textId="77777777" w:rsidR="00EA5480" w:rsidRDefault="00EA5480">
      <w:pPr>
        <w:pStyle w:val="BodyText"/>
        <w:kinsoku w:val="0"/>
        <w:overflowPunct w:val="0"/>
        <w:spacing w:before="9"/>
        <w:rPr>
          <w:b/>
          <w:bCs/>
          <w:sz w:val="20"/>
          <w:szCs w:val="20"/>
        </w:rPr>
      </w:pPr>
    </w:p>
    <w:p w14:paraId="2668ACFC" w14:textId="77777777" w:rsidR="00EA5480" w:rsidRDefault="00935212">
      <w:pPr>
        <w:pStyle w:val="BodyText"/>
        <w:kinsoku w:val="0"/>
        <w:overflowPunct w:val="0"/>
        <w:ind w:left="320" w:right="138"/>
        <w:jc w:val="both"/>
      </w:pPr>
      <w:r>
        <w:t>There may be circumstances where it is considered necessary to process personal data or special category personal</w:t>
      </w:r>
      <w:r>
        <w:rPr>
          <w:spacing w:val="-7"/>
        </w:rPr>
        <w:t xml:space="preserve"> </w:t>
      </w:r>
      <w:r>
        <w:t>data</w:t>
      </w:r>
      <w:r>
        <w:rPr>
          <w:spacing w:val="-8"/>
        </w:rPr>
        <w:t xml:space="preserve"> </w:t>
      </w:r>
      <w:r>
        <w:t>in</w:t>
      </w:r>
      <w:r>
        <w:rPr>
          <w:spacing w:val="-5"/>
        </w:rPr>
        <w:t xml:space="preserve"> </w:t>
      </w:r>
      <w:r>
        <w:t>order</w:t>
      </w:r>
      <w:r>
        <w:rPr>
          <w:spacing w:val="-7"/>
        </w:rPr>
        <w:t xml:space="preserve"> </w:t>
      </w:r>
      <w:r>
        <w:t>to</w:t>
      </w:r>
      <w:r>
        <w:rPr>
          <w:spacing w:val="-8"/>
        </w:rPr>
        <w:t xml:space="preserve"> </w:t>
      </w:r>
      <w:r>
        <w:t>protect</w:t>
      </w:r>
      <w:r>
        <w:rPr>
          <w:spacing w:val="-7"/>
        </w:rPr>
        <w:t xml:space="preserve"> </w:t>
      </w:r>
      <w:r>
        <w:t>the</w:t>
      </w:r>
      <w:r>
        <w:rPr>
          <w:spacing w:val="-6"/>
        </w:rPr>
        <w:t xml:space="preserve"> </w:t>
      </w:r>
      <w:r>
        <w:t>vital</w:t>
      </w:r>
      <w:r>
        <w:rPr>
          <w:spacing w:val="-6"/>
        </w:rPr>
        <w:t xml:space="preserve"> </w:t>
      </w:r>
      <w:r>
        <w:t>interests</w:t>
      </w:r>
      <w:r>
        <w:rPr>
          <w:spacing w:val="-8"/>
        </w:rPr>
        <w:t xml:space="preserve"> </w:t>
      </w:r>
      <w:r>
        <w:t>of</w:t>
      </w:r>
      <w:r>
        <w:rPr>
          <w:spacing w:val="-4"/>
        </w:rPr>
        <w:t xml:space="preserve"> </w:t>
      </w:r>
      <w:r>
        <w:t>a</w:t>
      </w:r>
      <w:r>
        <w:rPr>
          <w:spacing w:val="-5"/>
        </w:rPr>
        <w:t xml:space="preserve"> </w:t>
      </w:r>
      <w:r>
        <w:t>data</w:t>
      </w:r>
      <w:r>
        <w:rPr>
          <w:spacing w:val="-5"/>
        </w:rPr>
        <w:t xml:space="preserve"> </w:t>
      </w:r>
      <w:r>
        <w:t>subject.</w:t>
      </w:r>
      <w:r>
        <w:rPr>
          <w:spacing w:val="-6"/>
        </w:rPr>
        <w:t xml:space="preserve"> </w:t>
      </w:r>
      <w:r>
        <w:t>This</w:t>
      </w:r>
      <w:r>
        <w:rPr>
          <w:spacing w:val="-7"/>
        </w:rPr>
        <w:t xml:space="preserve"> </w:t>
      </w:r>
      <w:r>
        <w:t>might</w:t>
      </w:r>
      <w:r>
        <w:rPr>
          <w:spacing w:val="-4"/>
        </w:rPr>
        <w:t xml:space="preserve"> </w:t>
      </w:r>
      <w:r>
        <w:t>include</w:t>
      </w:r>
      <w:r>
        <w:rPr>
          <w:spacing w:val="-6"/>
        </w:rPr>
        <w:t xml:space="preserve"> </w:t>
      </w:r>
      <w:r>
        <w:t>medical</w:t>
      </w:r>
      <w:r>
        <w:rPr>
          <w:spacing w:val="-6"/>
        </w:rPr>
        <w:t xml:space="preserve"> </w:t>
      </w:r>
      <w:r>
        <w:t>emergencies where the data subject is not in a position to give consent to the processing. We believe that this will only occur in very specific and limited circumstances. In such circumstances we would usually seek to consult with the DPO in advance, although there may be emergency situations where this does not</w:t>
      </w:r>
      <w:r>
        <w:rPr>
          <w:spacing w:val="-14"/>
        </w:rPr>
        <w:t xml:space="preserve"> </w:t>
      </w:r>
      <w:r>
        <w:t>occur.</w:t>
      </w:r>
    </w:p>
    <w:p w14:paraId="18C1120C" w14:textId="77777777" w:rsidR="00EA5480" w:rsidRDefault="00EA5480">
      <w:pPr>
        <w:pStyle w:val="BodyText"/>
        <w:kinsoku w:val="0"/>
        <w:overflowPunct w:val="0"/>
        <w:spacing w:before="10"/>
        <w:rPr>
          <w:sz w:val="20"/>
          <w:szCs w:val="20"/>
        </w:rPr>
      </w:pPr>
    </w:p>
    <w:p w14:paraId="41DE0950" w14:textId="77777777" w:rsidR="00EA5480" w:rsidRDefault="00935212">
      <w:pPr>
        <w:pStyle w:val="Heading2"/>
        <w:numPr>
          <w:ilvl w:val="0"/>
          <w:numId w:val="2"/>
        </w:numPr>
        <w:tabs>
          <w:tab w:val="left" w:pos="680"/>
        </w:tabs>
        <w:kinsoku w:val="0"/>
        <w:overflowPunct w:val="0"/>
      </w:pPr>
      <w:r>
        <w:t>Consent</w:t>
      </w:r>
    </w:p>
    <w:p w14:paraId="7E180951" w14:textId="77777777" w:rsidR="00EA5480" w:rsidRDefault="00EA5480">
      <w:pPr>
        <w:pStyle w:val="BodyText"/>
        <w:kinsoku w:val="0"/>
        <w:overflowPunct w:val="0"/>
        <w:spacing w:before="11"/>
        <w:rPr>
          <w:b/>
          <w:bCs/>
          <w:sz w:val="20"/>
          <w:szCs w:val="20"/>
        </w:rPr>
      </w:pPr>
    </w:p>
    <w:p w14:paraId="7B2A5EA9" w14:textId="77777777" w:rsidR="00EA5480" w:rsidRDefault="00935212">
      <w:pPr>
        <w:pStyle w:val="BodyText"/>
        <w:kinsoku w:val="0"/>
        <w:overflowPunct w:val="0"/>
        <w:ind w:left="320" w:right="134"/>
        <w:jc w:val="both"/>
      </w:pPr>
      <w:r>
        <w:t>Where none of the other bases for processing set out above apply then the school must seek the</w:t>
      </w:r>
      <w:r>
        <w:rPr>
          <w:spacing w:val="-44"/>
        </w:rPr>
        <w:t xml:space="preserve"> </w:t>
      </w:r>
      <w:r>
        <w:t>consent of the data subject before processing any personal data for any</w:t>
      </w:r>
      <w:r>
        <w:rPr>
          <w:spacing w:val="-7"/>
        </w:rPr>
        <w:t xml:space="preserve"> </w:t>
      </w:r>
      <w:r>
        <w:t>purpose.</w:t>
      </w:r>
    </w:p>
    <w:p w14:paraId="237E6B83" w14:textId="77777777" w:rsidR="00EA5480" w:rsidRDefault="00EA5480">
      <w:pPr>
        <w:pStyle w:val="BodyText"/>
        <w:kinsoku w:val="0"/>
        <w:overflowPunct w:val="0"/>
        <w:spacing w:before="9"/>
        <w:rPr>
          <w:sz w:val="20"/>
          <w:szCs w:val="20"/>
        </w:rPr>
      </w:pPr>
    </w:p>
    <w:p w14:paraId="43EF4CA4" w14:textId="77777777" w:rsidR="00EA5480" w:rsidRDefault="00935212">
      <w:pPr>
        <w:pStyle w:val="BodyText"/>
        <w:kinsoku w:val="0"/>
        <w:overflowPunct w:val="0"/>
        <w:ind w:left="320"/>
        <w:jc w:val="both"/>
      </w:pPr>
      <w:r>
        <w:t>There</w:t>
      </w:r>
      <w:r>
        <w:rPr>
          <w:spacing w:val="-11"/>
        </w:rPr>
        <w:t xml:space="preserve"> </w:t>
      </w:r>
      <w:r>
        <w:t>are</w:t>
      </w:r>
      <w:r>
        <w:rPr>
          <w:spacing w:val="-13"/>
        </w:rPr>
        <w:t xml:space="preserve"> </w:t>
      </w:r>
      <w:r>
        <w:t>strict</w:t>
      </w:r>
      <w:r>
        <w:rPr>
          <w:spacing w:val="-11"/>
        </w:rPr>
        <w:t xml:space="preserve"> </w:t>
      </w:r>
      <w:r>
        <w:t>legal</w:t>
      </w:r>
      <w:r>
        <w:rPr>
          <w:spacing w:val="-14"/>
        </w:rPr>
        <w:t xml:space="preserve"> </w:t>
      </w:r>
      <w:r>
        <w:t>requirements</w:t>
      </w:r>
      <w:r>
        <w:rPr>
          <w:spacing w:val="-12"/>
        </w:rPr>
        <w:t xml:space="preserve"> </w:t>
      </w:r>
      <w:r>
        <w:t>in</w:t>
      </w:r>
      <w:r>
        <w:rPr>
          <w:spacing w:val="-13"/>
        </w:rPr>
        <w:t xml:space="preserve"> </w:t>
      </w:r>
      <w:r>
        <w:t>relation</w:t>
      </w:r>
      <w:r>
        <w:rPr>
          <w:spacing w:val="-13"/>
        </w:rPr>
        <w:t xml:space="preserve"> </w:t>
      </w:r>
      <w:r>
        <w:t>to</w:t>
      </w:r>
      <w:r>
        <w:rPr>
          <w:spacing w:val="-15"/>
        </w:rPr>
        <w:t xml:space="preserve"> </w:t>
      </w:r>
      <w:r>
        <w:t>the</w:t>
      </w:r>
      <w:r>
        <w:rPr>
          <w:spacing w:val="-11"/>
        </w:rPr>
        <w:t xml:space="preserve"> </w:t>
      </w:r>
      <w:r>
        <w:t>form</w:t>
      </w:r>
      <w:r>
        <w:rPr>
          <w:spacing w:val="-11"/>
        </w:rPr>
        <w:t xml:space="preserve"> </w:t>
      </w:r>
      <w:r>
        <w:t>of</w:t>
      </w:r>
      <w:r>
        <w:rPr>
          <w:spacing w:val="-11"/>
        </w:rPr>
        <w:t xml:space="preserve"> </w:t>
      </w:r>
      <w:r>
        <w:t>consent</w:t>
      </w:r>
      <w:r>
        <w:rPr>
          <w:spacing w:val="-11"/>
        </w:rPr>
        <w:t xml:space="preserve"> </w:t>
      </w:r>
      <w:r>
        <w:t>that</w:t>
      </w:r>
      <w:r>
        <w:rPr>
          <w:spacing w:val="-14"/>
        </w:rPr>
        <w:t xml:space="preserve"> </w:t>
      </w:r>
      <w:r>
        <w:t>must</w:t>
      </w:r>
      <w:r>
        <w:rPr>
          <w:spacing w:val="-11"/>
        </w:rPr>
        <w:t xml:space="preserve"> </w:t>
      </w:r>
      <w:r>
        <w:t>be</w:t>
      </w:r>
      <w:r>
        <w:rPr>
          <w:spacing w:val="-12"/>
        </w:rPr>
        <w:t xml:space="preserve"> </w:t>
      </w:r>
      <w:r>
        <w:t>obtained</w:t>
      </w:r>
      <w:r>
        <w:rPr>
          <w:spacing w:val="-12"/>
        </w:rPr>
        <w:t xml:space="preserve"> </w:t>
      </w:r>
      <w:r>
        <w:t>from</w:t>
      </w:r>
      <w:r>
        <w:rPr>
          <w:spacing w:val="-11"/>
        </w:rPr>
        <w:t xml:space="preserve"> </w:t>
      </w:r>
      <w:r>
        <w:t>data</w:t>
      </w:r>
      <w:r>
        <w:rPr>
          <w:spacing w:val="-15"/>
        </w:rPr>
        <w:t xml:space="preserve"> </w:t>
      </w:r>
      <w:r>
        <w:t>subjects.</w:t>
      </w:r>
    </w:p>
    <w:p w14:paraId="4E5C176E" w14:textId="77777777" w:rsidR="00EA5480" w:rsidRDefault="00EA5480">
      <w:pPr>
        <w:pStyle w:val="BodyText"/>
        <w:kinsoku w:val="0"/>
        <w:overflowPunct w:val="0"/>
        <w:rPr>
          <w:sz w:val="21"/>
          <w:szCs w:val="21"/>
        </w:rPr>
      </w:pPr>
    </w:p>
    <w:p w14:paraId="3DFBA75C" w14:textId="77777777" w:rsidR="00EA5480" w:rsidRDefault="00935212">
      <w:pPr>
        <w:pStyle w:val="BodyText"/>
        <w:kinsoku w:val="0"/>
        <w:overflowPunct w:val="0"/>
        <w:ind w:left="320" w:right="137"/>
        <w:jc w:val="both"/>
      </w:pPr>
      <w:r>
        <w:t>When pupils and or our Workforce join the Southport Learning Trust a consent form will be required to be completed in relation to them. This consent form deals with the taking and use of photographs and videos of them, amongst other things. Where appropriate third parties may also be required to complete a consent form.</w:t>
      </w:r>
    </w:p>
    <w:p w14:paraId="7A504A70" w14:textId="77777777" w:rsidR="00EA5480" w:rsidRDefault="00EA5480">
      <w:pPr>
        <w:pStyle w:val="BodyText"/>
        <w:kinsoku w:val="0"/>
        <w:overflowPunct w:val="0"/>
        <w:spacing w:before="10"/>
        <w:rPr>
          <w:sz w:val="20"/>
          <w:szCs w:val="20"/>
        </w:rPr>
      </w:pPr>
    </w:p>
    <w:p w14:paraId="7544989B" w14:textId="77777777" w:rsidR="00EA5480" w:rsidRDefault="00935212">
      <w:pPr>
        <w:pStyle w:val="BodyText"/>
        <w:kinsoku w:val="0"/>
        <w:overflowPunct w:val="0"/>
        <w:spacing w:before="1"/>
        <w:ind w:left="320" w:right="136"/>
        <w:jc w:val="both"/>
      </w:pPr>
      <w:r>
        <w:t>In relation to all pupils under the age of 13 years old we will seek consent from an individual with parental responsibility for that</w:t>
      </w:r>
      <w:r>
        <w:rPr>
          <w:spacing w:val="-2"/>
        </w:rPr>
        <w:t xml:space="preserve"> </w:t>
      </w:r>
      <w:r>
        <w:t>pupil.</w:t>
      </w:r>
    </w:p>
    <w:p w14:paraId="639F5E21" w14:textId="77777777" w:rsidR="00EA5480" w:rsidRDefault="00EA5480">
      <w:pPr>
        <w:pStyle w:val="BodyText"/>
        <w:kinsoku w:val="0"/>
        <w:overflowPunct w:val="0"/>
        <w:spacing w:before="8"/>
        <w:rPr>
          <w:sz w:val="20"/>
          <w:szCs w:val="20"/>
        </w:rPr>
      </w:pPr>
    </w:p>
    <w:p w14:paraId="73EB0083" w14:textId="77777777" w:rsidR="00EA5480" w:rsidRDefault="00935212">
      <w:pPr>
        <w:pStyle w:val="BodyText"/>
        <w:kinsoku w:val="0"/>
        <w:overflowPunct w:val="0"/>
        <w:ind w:left="320" w:right="134"/>
        <w:jc w:val="both"/>
      </w:pPr>
      <w:r>
        <w:t>We will generally seek consent directly from a pupil who has reached the age of 13, however we recognise that</w:t>
      </w:r>
      <w:r>
        <w:rPr>
          <w:spacing w:val="-11"/>
        </w:rPr>
        <w:t xml:space="preserve"> </w:t>
      </w:r>
      <w:r>
        <w:t>this</w:t>
      </w:r>
      <w:r>
        <w:rPr>
          <w:spacing w:val="-15"/>
        </w:rPr>
        <w:t xml:space="preserve"> </w:t>
      </w:r>
      <w:r>
        <w:t>may</w:t>
      </w:r>
      <w:r>
        <w:rPr>
          <w:spacing w:val="-13"/>
        </w:rPr>
        <w:t xml:space="preserve"> </w:t>
      </w:r>
      <w:r>
        <w:t>not</w:t>
      </w:r>
      <w:r>
        <w:rPr>
          <w:spacing w:val="-11"/>
        </w:rPr>
        <w:t xml:space="preserve"> </w:t>
      </w:r>
      <w:r>
        <w:t>be</w:t>
      </w:r>
      <w:r>
        <w:rPr>
          <w:spacing w:val="-13"/>
        </w:rPr>
        <w:t xml:space="preserve"> </w:t>
      </w:r>
      <w:r>
        <w:t>appropriate</w:t>
      </w:r>
      <w:r>
        <w:rPr>
          <w:spacing w:val="-9"/>
        </w:rPr>
        <w:t xml:space="preserve"> </w:t>
      </w:r>
      <w:r>
        <w:t>in</w:t>
      </w:r>
      <w:r>
        <w:rPr>
          <w:spacing w:val="-13"/>
        </w:rPr>
        <w:t xml:space="preserve"> </w:t>
      </w:r>
      <w:r>
        <w:t>certain</w:t>
      </w:r>
      <w:r>
        <w:rPr>
          <w:spacing w:val="-12"/>
        </w:rPr>
        <w:t xml:space="preserve"> </w:t>
      </w:r>
      <w:r>
        <w:t>circumstances</w:t>
      </w:r>
      <w:r>
        <w:rPr>
          <w:spacing w:val="-13"/>
        </w:rPr>
        <w:t xml:space="preserve"> </w:t>
      </w:r>
      <w:r>
        <w:t>and</w:t>
      </w:r>
      <w:r>
        <w:rPr>
          <w:spacing w:val="-12"/>
        </w:rPr>
        <w:t xml:space="preserve"> </w:t>
      </w:r>
      <w:r>
        <w:t>therefore</w:t>
      </w:r>
      <w:r>
        <w:rPr>
          <w:spacing w:val="-11"/>
        </w:rPr>
        <w:t xml:space="preserve"> </w:t>
      </w:r>
      <w:r>
        <w:t>may</w:t>
      </w:r>
      <w:r>
        <w:rPr>
          <w:spacing w:val="-10"/>
        </w:rPr>
        <w:t xml:space="preserve"> </w:t>
      </w:r>
      <w:r>
        <w:t>be</w:t>
      </w:r>
      <w:r>
        <w:rPr>
          <w:spacing w:val="-13"/>
        </w:rPr>
        <w:t xml:space="preserve"> </w:t>
      </w:r>
      <w:r>
        <w:t>required</w:t>
      </w:r>
      <w:r>
        <w:rPr>
          <w:spacing w:val="-15"/>
        </w:rPr>
        <w:t xml:space="preserve"> </w:t>
      </w:r>
      <w:r>
        <w:t>to</w:t>
      </w:r>
      <w:r>
        <w:rPr>
          <w:spacing w:val="-12"/>
        </w:rPr>
        <w:t xml:space="preserve"> </w:t>
      </w:r>
      <w:r>
        <w:t>seek</w:t>
      </w:r>
      <w:r>
        <w:rPr>
          <w:spacing w:val="-11"/>
        </w:rPr>
        <w:t xml:space="preserve"> </w:t>
      </w:r>
      <w:r>
        <w:t>consent</w:t>
      </w:r>
      <w:r>
        <w:rPr>
          <w:spacing w:val="-11"/>
        </w:rPr>
        <w:t xml:space="preserve"> </w:t>
      </w:r>
      <w:r>
        <w:t>from an individual with parental</w:t>
      </w:r>
      <w:r>
        <w:rPr>
          <w:spacing w:val="-3"/>
        </w:rPr>
        <w:t xml:space="preserve"> </w:t>
      </w:r>
      <w:r>
        <w:t>responsibility.</w:t>
      </w:r>
    </w:p>
    <w:p w14:paraId="197F8A58" w14:textId="77777777" w:rsidR="00EA5480" w:rsidRDefault="00EA5480">
      <w:pPr>
        <w:pStyle w:val="BodyText"/>
        <w:kinsoku w:val="0"/>
        <w:overflowPunct w:val="0"/>
        <w:rPr>
          <w:sz w:val="21"/>
          <w:szCs w:val="21"/>
        </w:rPr>
      </w:pPr>
    </w:p>
    <w:p w14:paraId="4CEB030C" w14:textId="77777777" w:rsidR="00EA5480" w:rsidRDefault="00935212">
      <w:pPr>
        <w:pStyle w:val="BodyText"/>
        <w:kinsoku w:val="0"/>
        <w:overflowPunct w:val="0"/>
        <w:ind w:left="320" w:right="145"/>
        <w:jc w:val="both"/>
      </w:pPr>
      <w:r>
        <w:t>If consent is required for any other processing of personal data of any data subject then the form of this consent</w:t>
      </w:r>
      <w:r>
        <w:rPr>
          <w:spacing w:val="-1"/>
        </w:rPr>
        <w:t xml:space="preserve"> </w:t>
      </w:r>
      <w:r>
        <w:t>must:</w:t>
      </w:r>
    </w:p>
    <w:p w14:paraId="6EE0BC39" w14:textId="77777777" w:rsidR="00EA5480" w:rsidRDefault="00EA5480">
      <w:pPr>
        <w:pStyle w:val="BodyText"/>
        <w:kinsoku w:val="0"/>
        <w:overflowPunct w:val="0"/>
        <w:spacing w:before="8"/>
        <w:rPr>
          <w:sz w:val="20"/>
          <w:szCs w:val="20"/>
        </w:rPr>
      </w:pPr>
    </w:p>
    <w:p w14:paraId="3EA1C0E1" w14:textId="77777777" w:rsidR="00EA5480" w:rsidRDefault="00935212">
      <w:pPr>
        <w:pStyle w:val="BodyText"/>
        <w:kinsoku w:val="0"/>
        <w:overflowPunct w:val="0"/>
        <w:spacing w:before="1"/>
        <w:ind w:left="320"/>
        <w:jc w:val="both"/>
      </w:pPr>
      <w:r>
        <w:t>Inform the data subject of exactly what we intend to do with their personal</w:t>
      </w:r>
      <w:r>
        <w:rPr>
          <w:spacing w:val="-27"/>
        </w:rPr>
        <w:t xml:space="preserve"> </w:t>
      </w:r>
      <w:r>
        <w:t>data;</w:t>
      </w:r>
    </w:p>
    <w:p w14:paraId="5E716069" w14:textId="77777777" w:rsidR="00EA5480" w:rsidRDefault="00EA5480">
      <w:pPr>
        <w:pStyle w:val="BodyText"/>
        <w:kinsoku w:val="0"/>
        <w:overflowPunct w:val="0"/>
        <w:spacing w:before="1"/>
        <w:rPr>
          <w:sz w:val="21"/>
          <w:szCs w:val="21"/>
        </w:rPr>
      </w:pPr>
    </w:p>
    <w:p w14:paraId="3E8C92D5" w14:textId="77777777" w:rsidR="00EA5480" w:rsidRDefault="00935212">
      <w:pPr>
        <w:pStyle w:val="ListParagraph"/>
        <w:numPr>
          <w:ilvl w:val="0"/>
          <w:numId w:val="1"/>
        </w:numPr>
        <w:tabs>
          <w:tab w:val="left" w:pos="1041"/>
        </w:tabs>
        <w:kinsoku w:val="0"/>
        <w:overflowPunct w:val="0"/>
        <w:spacing w:line="237" w:lineRule="auto"/>
        <w:ind w:right="136"/>
        <w:rPr>
          <w:sz w:val="22"/>
          <w:szCs w:val="22"/>
        </w:rPr>
      </w:pPr>
      <w:r>
        <w:rPr>
          <w:sz w:val="22"/>
          <w:szCs w:val="22"/>
        </w:rPr>
        <w:t>Require</w:t>
      </w:r>
      <w:r>
        <w:rPr>
          <w:spacing w:val="-6"/>
          <w:sz w:val="22"/>
          <w:szCs w:val="22"/>
        </w:rPr>
        <w:t xml:space="preserve"> </w:t>
      </w:r>
      <w:r>
        <w:rPr>
          <w:sz w:val="22"/>
          <w:szCs w:val="22"/>
        </w:rPr>
        <w:t>them</w:t>
      </w:r>
      <w:r>
        <w:rPr>
          <w:spacing w:val="-7"/>
          <w:sz w:val="22"/>
          <w:szCs w:val="22"/>
        </w:rPr>
        <w:t xml:space="preserve"> </w:t>
      </w:r>
      <w:r>
        <w:rPr>
          <w:sz w:val="22"/>
          <w:szCs w:val="22"/>
        </w:rPr>
        <w:t>to</w:t>
      </w:r>
      <w:r>
        <w:rPr>
          <w:spacing w:val="-6"/>
          <w:sz w:val="22"/>
          <w:szCs w:val="22"/>
        </w:rPr>
        <w:t xml:space="preserve"> </w:t>
      </w:r>
      <w:r>
        <w:rPr>
          <w:sz w:val="22"/>
          <w:szCs w:val="22"/>
        </w:rPr>
        <w:t>positively</w:t>
      </w:r>
      <w:r>
        <w:rPr>
          <w:spacing w:val="-5"/>
          <w:sz w:val="22"/>
          <w:szCs w:val="22"/>
        </w:rPr>
        <w:t xml:space="preserve"> </w:t>
      </w:r>
      <w:r>
        <w:rPr>
          <w:sz w:val="22"/>
          <w:szCs w:val="22"/>
        </w:rPr>
        <w:t>confirm</w:t>
      </w:r>
      <w:r>
        <w:rPr>
          <w:spacing w:val="-4"/>
          <w:sz w:val="22"/>
          <w:szCs w:val="22"/>
        </w:rPr>
        <w:t xml:space="preserve"> </w:t>
      </w:r>
      <w:r>
        <w:rPr>
          <w:sz w:val="22"/>
          <w:szCs w:val="22"/>
        </w:rPr>
        <w:t>that</w:t>
      </w:r>
      <w:r>
        <w:rPr>
          <w:spacing w:val="-5"/>
          <w:sz w:val="22"/>
          <w:szCs w:val="22"/>
        </w:rPr>
        <w:t xml:space="preserve"> </w:t>
      </w:r>
      <w:r>
        <w:rPr>
          <w:sz w:val="22"/>
          <w:szCs w:val="22"/>
        </w:rPr>
        <w:t>they</w:t>
      </w:r>
      <w:r>
        <w:rPr>
          <w:spacing w:val="-5"/>
          <w:sz w:val="22"/>
          <w:szCs w:val="22"/>
        </w:rPr>
        <w:t xml:space="preserve"> </w:t>
      </w:r>
      <w:r>
        <w:rPr>
          <w:sz w:val="22"/>
          <w:szCs w:val="22"/>
        </w:rPr>
        <w:t>consent</w:t>
      </w:r>
      <w:r>
        <w:rPr>
          <w:spacing w:val="-2"/>
          <w:sz w:val="22"/>
          <w:szCs w:val="22"/>
        </w:rPr>
        <w:t xml:space="preserve"> </w:t>
      </w:r>
      <w:r>
        <w:rPr>
          <w:sz w:val="22"/>
          <w:szCs w:val="22"/>
        </w:rPr>
        <w:t>–</w:t>
      </w:r>
      <w:r>
        <w:rPr>
          <w:spacing w:val="-6"/>
          <w:sz w:val="22"/>
          <w:szCs w:val="22"/>
        </w:rPr>
        <w:t xml:space="preserve"> </w:t>
      </w:r>
      <w:r>
        <w:rPr>
          <w:sz w:val="22"/>
          <w:szCs w:val="22"/>
        </w:rPr>
        <w:t>we</w:t>
      </w:r>
      <w:r>
        <w:rPr>
          <w:spacing w:val="-5"/>
          <w:sz w:val="22"/>
          <w:szCs w:val="22"/>
        </w:rPr>
        <w:t xml:space="preserve"> </w:t>
      </w:r>
      <w:r>
        <w:rPr>
          <w:sz w:val="22"/>
          <w:szCs w:val="22"/>
        </w:rPr>
        <w:t>cannot</w:t>
      </w:r>
      <w:r>
        <w:rPr>
          <w:spacing w:val="-5"/>
          <w:sz w:val="22"/>
          <w:szCs w:val="22"/>
        </w:rPr>
        <w:t xml:space="preserve"> </w:t>
      </w:r>
      <w:r>
        <w:rPr>
          <w:sz w:val="22"/>
          <w:szCs w:val="22"/>
        </w:rPr>
        <w:t>ask</w:t>
      </w:r>
      <w:r>
        <w:rPr>
          <w:spacing w:val="-5"/>
          <w:sz w:val="22"/>
          <w:szCs w:val="22"/>
        </w:rPr>
        <w:t xml:space="preserve"> </w:t>
      </w:r>
      <w:r>
        <w:rPr>
          <w:sz w:val="22"/>
          <w:szCs w:val="22"/>
        </w:rPr>
        <w:t>them</w:t>
      </w:r>
      <w:r>
        <w:rPr>
          <w:spacing w:val="-7"/>
          <w:sz w:val="22"/>
          <w:szCs w:val="22"/>
        </w:rPr>
        <w:t xml:space="preserve"> </w:t>
      </w:r>
      <w:r>
        <w:rPr>
          <w:sz w:val="22"/>
          <w:szCs w:val="22"/>
        </w:rPr>
        <w:t>to</w:t>
      </w:r>
      <w:r>
        <w:rPr>
          <w:spacing w:val="-6"/>
          <w:sz w:val="22"/>
          <w:szCs w:val="22"/>
        </w:rPr>
        <w:t xml:space="preserve"> </w:t>
      </w:r>
      <w:r>
        <w:rPr>
          <w:sz w:val="22"/>
          <w:szCs w:val="22"/>
        </w:rPr>
        <w:t>opt-out</w:t>
      </w:r>
      <w:r>
        <w:rPr>
          <w:spacing w:val="-7"/>
          <w:sz w:val="22"/>
          <w:szCs w:val="22"/>
        </w:rPr>
        <w:t xml:space="preserve"> </w:t>
      </w:r>
      <w:r>
        <w:rPr>
          <w:sz w:val="22"/>
          <w:szCs w:val="22"/>
        </w:rPr>
        <w:t>rather</w:t>
      </w:r>
      <w:r>
        <w:rPr>
          <w:spacing w:val="-4"/>
          <w:sz w:val="22"/>
          <w:szCs w:val="22"/>
        </w:rPr>
        <w:t xml:space="preserve"> </w:t>
      </w:r>
      <w:r>
        <w:rPr>
          <w:sz w:val="22"/>
          <w:szCs w:val="22"/>
        </w:rPr>
        <w:t>than</w:t>
      </w:r>
      <w:r>
        <w:rPr>
          <w:spacing w:val="-6"/>
          <w:sz w:val="22"/>
          <w:szCs w:val="22"/>
        </w:rPr>
        <w:t xml:space="preserve"> </w:t>
      </w:r>
      <w:r>
        <w:rPr>
          <w:sz w:val="22"/>
          <w:szCs w:val="22"/>
        </w:rPr>
        <w:t>opt- in;</w:t>
      </w:r>
      <w:r>
        <w:rPr>
          <w:spacing w:val="1"/>
          <w:sz w:val="22"/>
          <w:szCs w:val="22"/>
        </w:rPr>
        <w:t xml:space="preserve"> </w:t>
      </w:r>
      <w:r>
        <w:rPr>
          <w:sz w:val="22"/>
          <w:szCs w:val="22"/>
        </w:rPr>
        <w:t>and</w:t>
      </w:r>
    </w:p>
    <w:p w14:paraId="31E9C46E" w14:textId="77777777" w:rsidR="00EA5480" w:rsidRDefault="00935212">
      <w:pPr>
        <w:pStyle w:val="ListParagraph"/>
        <w:numPr>
          <w:ilvl w:val="0"/>
          <w:numId w:val="1"/>
        </w:numPr>
        <w:tabs>
          <w:tab w:val="left" w:pos="1041"/>
        </w:tabs>
        <w:kinsoku w:val="0"/>
        <w:overflowPunct w:val="0"/>
        <w:spacing w:before="2" w:line="269" w:lineRule="exact"/>
        <w:rPr>
          <w:sz w:val="22"/>
          <w:szCs w:val="22"/>
        </w:rPr>
      </w:pPr>
      <w:r>
        <w:rPr>
          <w:sz w:val="22"/>
          <w:szCs w:val="22"/>
        </w:rPr>
        <w:t>Inform the data subject of how they can withdraw their</w:t>
      </w:r>
      <w:r>
        <w:rPr>
          <w:spacing w:val="-20"/>
          <w:sz w:val="22"/>
          <w:szCs w:val="22"/>
        </w:rPr>
        <w:t xml:space="preserve"> </w:t>
      </w:r>
      <w:r>
        <w:rPr>
          <w:sz w:val="22"/>
          <w:szCs w:val="22"/>
        </w:rPr>
        <w:t>consent.</w:t>
      </w:r>
    </w:p>
    <w:p w14:paraId="70217BA3" w14:textId="77777777" w:rsidR="00EA5480" w:rsidRDefault="00935212">
      <w:pPr>
        <w:pStyle w:val="ListParagraph"/>
        <w:numPr>
          <w:ilvl w:val="0"/>
          <w:numId w:val="1"/>
        </w:numPr>
        <w:tabs>
          <w:tab w:val="left" w:pos="1041"/>
        </w:tabs>
        <w:kinsoku w:val="0"/>
        <w:overflowPunct w:val="0"/>
        <w:spacing w:before="1" w:line="237" w:lineRule="auto"/>
        <w:ind w:right="140"/>
        <w:rPr>
          <w:sz w:val="22"/>
          <w:szCs w:val="22"/>
        </w:rPr>
      </w:pPr>
      <w:r>
        <w:rPr>
          <w:sz w:val="22"/>
          <w:szCs w:val="22"/>
        </w:rPr>
        <w:t>Any consent must be freely given, which means that we cannot make the provision of any goods or services or other matter conditional on a data subject giving their</w:t>
      </w:r>
      <w:r>
        <w:rPr>
          <w:spacing w:val="-9"/>
          <w:sz w:val="22"/>
          <w:szCs w:val="22"/>
        </w:rPr>
        <w:t xml:space="preserve"> </w:t>
      </w:r>
      <w:r>
        <w:rPr>
          <w:sz w:val="22"/>
          <w:szCs w:val="22"/>
        </w:rPr>
        <w:t>consent.</w:t>
      </w:r>
    </w:p>
    <w:p w14:paraId="4F910796" w14:textId="77777777" w:rsidR="00EA5480" w:rsidRDefault="00935212">
      <w:pPr>
        <w:pStyle w:val="ListParagraph"/>
        <w:numPr>
          <w:ilvl w:val="0"/>
          <w:numId w:val="1"/>
        </w:numPr>
        <w:tabs>
          <w:tab w:val="left" w:pos="1041"/>
        </w:tabs>
        <w:kinsoku w:val="0"/>
        <w:overflowPunct w:val="0"/>
        <w:spacing w:before="2" w:line="269" w:lineRule="exact"/>
        <w:rPr>
          <w:sz w:val="22"/>
          <w:szCs w:val="22"/>
        </w:rPr>
      </w:pPr>
      <w:r>
        <w:rPr>
          <w:sz w:val="22"/>
          <w:szCs w:val="22"/>
        </w:rPr>
        <w:t>The DPO must always be consulted in relation to any consent form before consent is</w:t>
      </w:r>
      <w:r>
        <w:rPr>
          <w:spacing w:val="-26"/>
          <w:sz w:val="22"/>
          <w:szCs w:val="22"/>
        </w:rPr>
        <w:t xml:space="preserve"> </w:t>
      </w:r>
      <w:r>
        <w:rPr>
          <w:sz w:val="22"/>
          <w:szCs w:val="22"/>
        </w:rPr>
        <w:t>obtained.</w:t>
      </w:r>
    </w:p>
    <w:p w14:paraId="09DCEA93" w14:textId="77777777" w:rsidR="00EA5480" w:rsidRDefault="00935212">
      <w:pPr>
        <w:pStyle w:val="ListParagraph"/>
        <w:numPr>
          <w:ilvl w:val="0"/>
          <w:numId w:val="1"/>
        </w:numPr>
        <w:tabs>
          <w:tab w:val="left" w:pos="1041"/>
        </w:tabs>
        <w:kinsoku w:val="0"/>
        <w:overflowPunct w:val="0"/>
        <w:spacing w:line="269" w:lineRule="exact"/>
        <w:rPr>
          <w:sz w:val="22"/>
          <w:szCs w:val="22"/>
        </w:rPr>
      </w:pPr>
      <w:r>
        <w:rPr>
          <w:sz w:val="22"/>
          <w:szCs w:val="22"/>
        </w:rPr>
        <w:t>A record must always be kept of any consent, including how it was obtained and</w:t>
      </w:r>
      <w:r>
        <w:rPr>
          <w:spacing w:val="-20"/>
          <w:sz w:val="22"/>
          <w:szCs w:val="22"/>
        </w:rPr>
        <w:t xml:space="preserve"> </w:t>
      </w:r>
      <w:r>
        <w:rPr>
          <w:sz w:val="22"/>
          <w:szCs w:val="22"/>
        </w:rPr>
        <w:t>when.</w:t>
      </w:r>
    </w:p>
    <w:p w14:paraId="7B1FBE26" w14:textId="77777777" w:rsidR="00EA5480" w:rsidRDefault="00EA5480">
      <w:pPr>
        <w:pStyle w:val="BodyText"/>
        <w:kinsoku w:val="0"/>
        <w:overflowPunct w:val="0"/>
        <w:spacing w:before="7"/>
        <w:rPr>
          <w:sz w:val="20"/>
          <w:szCs w:val="20"/>
        </w:rPr>
      </w:pPr>
    </w:p>
    <w:p w14:paraId="0BCEB337" w14:textId="77777777" w:rsidR="00EA5480" w:rsidRDefault="00935212">
      <w:pPr>
        <w:pStyle w:val="Heading2"/>
        <w:numPr>
          <w:ilvl w:val="0"/>
          <w:numId w:val="2"/>
        </w:numPr>
        <w:tabs>
          <w:tab w:val="left" w:pos="680"/>
        </w:tabs>
        <w:kinsoku w:val="0"/>
        <w:overflowPunct w:val="0"/>
      </w:pPr>
      <w:r>
        <w:t>Processing For Limited</w:t>
      </w:r>
      <w:r>
        <w:rPr>
          <w:spacing w:val="-5"/>
        </w:rPr>
        <w:t xml:space="preserve"> </w:t>
      </w:r>
      <w:r>
        <w:t>Purposes</w:t>
      </w:r>
    </w:p>
    <w:p w14:paraId="13BDFEC1" w14:textId="77777777" w:rsidR="00EA5480" w:rsidRDefault="00EA5480">
      <w:pPr>
        <w:pStyle w:val="BodyText"/>
        <w:kinsoku w:val="0"/>
        <w:overflowPunct w:val="0"/>
        <w:spacing w:before="9"/>
        <w:rPr>
          <w:b/>
          <w:bCs/>
          <w:sz w:val="20"/>
          <w:szCs w:val="20"/>
        </w:rPr>
      </w:pPr>
    </w:p>
    <w:p w14:paraId="7AE2E74F" w14:textId="77777777" w:rsidR="00EA5480" w:rsidRDefault="00935212">
      <w:pPr>
        <w:pStyle w:val="BodyText"/>
        <w:kinsoku w:val="0"/>
        <w:overflowPunct w:val="0"/>
        <w:ind w:left="320" w:right="136"/>
        <w:jc w:val="both"/>
      </w:pPr>
      <w:r>
        <w:t>In the course of our activities as Southport Learning Trust, we will collect and process the personal data set out in our Schedule of Processing Activities. This may include personal data we receive directly from a data subject (for example, by completing forms or by corresponding with us by mail, phone, email or otherwise) and personal data we receive from other sources (including, for example, local authorities, other schools, parents, other pupils or members of our</w:t>
      </w:r>
      <w:r>
        <w:rPr>
          <w:spacing w:val="-4"/>
        </w:rPr>
        <w:t xml:space="preserve"> </w:t>
      </w:r>
      <w:r>
        <w:t>workforce).</w:t>
      </w:r>
    </w:p>
    <w:p w14:paraId="6DD0C08D" w14:textId="77777777" w:rsidR="00EA5480" w:rsidRDefault="00EA5480">
      <w:pPr>
        <w:pStyle w:val="BodyText"/>
        <w:kinsoku w:val="0"/>
        <w:overflowPunct w:val="0"/>
        <w:spacing w:before="10"/>
        <w:rPr>
          <w:sz w:val="20"/>
          <w:szCs w:val="20"/>
        </w:rPr>
      </w:pPr>
    </w:p>
    <w:p w14:paraId="7C77CEFD" w14:textId="77777777" w:rsidR="00EA5480" w:rsidRDefault="00935212">
      <w:pPr>
        <w:pStyle w:val="BodyText"/>
        <w:kinsoku w:val="0"/>
        <w:overflowPunct w:val="0"/>
        <w:spacing w:before="1"/>
        <w:ind w:left="320" w:right="139"/>
        <w:jc w:val="both"/>
      </w:pPr>
      <w:r>
        <w:t>We will only process personal data for the specific purposes set out in our Schedule of Processing Activities or for any other purposes specifically permitted by Data Protection Legislation or for which specific consent has been provided by the data</w:t>
      </w:r>
      <w:r>
        <w:rPr>
          <w:spacing w:val="-4"/>
        </w:rPr>
        <w:t xml:space="preserve"> </w:t>
      </w:r>
      <w:r>
        <w:t>subject.</w:t>
      </w:r>
    </w:p>
    <w:p w14:paraId="1B4CC429" w14:textId="070C7D8C" w:rsidR="00EA5480" w:rsidRDefault="00935212">
      <w:pPr>
        <w:pStyle w:val="BodyText"/>
        <w:kinsoku w:val="0"/>
        <w:overflowPunct w:val="0"/>
        <w:spacing w:before="3"/>
        <w:rPr>
          <w:sz w:val="14"/>
          <w:szCs w:val="14"/>
        </w:rPr>
      </w:pPr>
      <w:r>
        <w:rPr>
          <w:noProof/>
        </w:rPr>
        <mc:AlternateContent>
          <mc:Choice Requires="wps">
            <w:drawing>
              <wp:anchor distT="0" distB="0" distL="0" distR="0" simplePos="0" relativeHeight="251656704" behindDoc="0" locked="0" layoutInCell="0" allowOverlap="1" wp14:anchorId="67F7F8F3" wp14:editId="4FF50D4F">
                <wp:simplePos x="0" y="0"/>
                <wp:positionH relativeFrom="page">
                  <wp:posOffset>438785</wp:posOffset>
                </wp:positionH>
                <wp:positionV relativeFrom="paragraph">
                  <wp:posOffset>128905</wp:posOffset>
                </wp:positionV>
                <wp:extent cx="6684010" cy="1270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10526 w 10526"/>
                            <a:gd name="T1" fmla="*/ 0 h 20"/>
                            <a:gd name="T2" fmla="*/ 0 w 10526"/>
                            <a:gd name="T3" fmla="*/ 0 h 20"/>
                            <a:gd name="T4" fmla="*/ 0 w 10526"/>
                            <a:gd name="T5" fmla="*/ 9 h 20"/>
                            <a:gd name="T6" fmla="*/ 10526 w 10526"/>
                            <a:gd name="T7" fmla="*/ 9 h 20"/>
                            <a:gd name="T8" fmla="*/ 10526 w 10526"/>
                            <a:gd name="T9" fmla="*/ 0 h 20"/>
                          </a:gdLst>
                          <a:ahLst/>
                          <a:cxnLst>
                            <a:cxn ang="0">
                              <a:pos x="T0" y="T1"/>
                            </a:cxn>
                            <a:cxn ang="0">
                              <a:pos x="T2" y="T3"/>
                            </a:cxn>
                            <a:cxn ang="0">
                              <a:pos x="T4" y="T5"/>
                            </a:cxn>
                            <a:cxn ang="0">
                              <a:pos x="T6" y="T7"/>
                            </a:cxn>
                            <a:cxn ang="0">
                              <a:pos x="T8" y="T9"/>
                            </a:cxn>
                          </a:cxnLst>
                          <a:rect l="0" t="0" r="r" b="b"/>
                          <a:pathLst>
                            <a:path w="10526" h="20">
                              <a:moveTo>
                                <a:pt x="10526" y="0"/>
                              </a:moveTo>
                              <a:lnTo>
                                <a:pt x="0" y="0"/>
                              </a:lnTo>
                              <a:lnTo>
                                <a:pt x="0" y="9"/>
                              </a:lnTo>
                              <a:lnTo>
                                <a:pt x="10526" y="9"/>
                              </a:lnTo>
                              <a:lnTo>
                                <a:pt x="1052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921C" id="Freeform 13" o:spid="_x0000_s1026" style="position:absolute;margin-left:34.55pt;margin-top:10.15pt;width:526.3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" o:allowincell="f" path="m10526,l,,,9r10526,l10526,xe" fillcolor="#d9d9d9" stroked="f">
                <v:path arrowok="t" o:connecttype="custom" o:connectlocs="6684010,0;0,0;0,5715;6684010,5715;6684010,0" o:connectangles="0,0,0,0,0"/>
                <w10:wrap type="topAndBottom" anchorx="page"/>
              </v:shape>
            </w:pict>
          </mc:Fallback>
        </mc:AlternateContent>
      </w:r>
    </w:p>
    <w:p w14:paraId="5C412666" w14:textId="5C00E332" w:rsidR="00EA5480" w:rsidRPr="007F1457" w:rsidRDefault="00935212" w:rsidP="007F1457">
      <w:pPr>
        <w:pStyle w:val="Heading1"/>
        <w:numPr>
          <w:ilvl w:val="0"/>
          <w:numId w:val="3"/>
        </w:numPr>
        <w:tabs>
          <w:tab w:val="left" w:pos="180"/>
        </w:tabs>
        <w:kinsoku w:val="0"/>
        <w:overflowPunct w:val="0"/>
        <w:ind w:hanging="9975"/>
        <w:rPr>
          <w:rFonts w:ascii="Times New Roman" w:hAnsi="Times New Roman" w:cs="Times New Roman"/>
          <w:color w:val="808080"/>
        </w:rPr>
        <w:sectPr w:rsidR="00EA5480" w:rsidRPr="007F1457">
          <w:pgSz w:w="11910" w:h="16840"/>
          <w:pgMar w:top="620" w:right="580" w:bottom="0" w:left="400" w:header="720" w:footer="720" w:gutter="0"/>
          <w:pgBorders w:offsetFrom="page">
            <w:top w:val="single" w:sz="48" w:space="19" w:color="585858"/>
            <w:left w:val="single" w:sz="48" w:space="19" w:color="585858"/>
            <w:bottom w:val="single" w:sz="48" w:space="19" w:color="585858"/>
            <w:right w:val="single" w:sz="48" w:space="19" w:color="585858"/>
          </w:pgBorders>
          <w:cols w:space="720"/>
          <w:noEndnote/>
        </w:sectPr>
      </w:pPr>
      <w:r>
        <w:rPr>
          <w:rFonts w:ascii="Times New Roman" w:hAnsi="Times New Roman" w:cs="Times New Roman"/>
        </w:rPr>
        <w:t xml:space="preserve">| </w:t>
      </w:r>
      <w:r>
        <w:rPr>
          <w:rFonts w:ascii="Times New Roman" w:hAnsi="Times New Roman" w:cs="Times New Roman"/>
          <w:color w:val="808080"/>
        </w:rPr>
        <w:t>P a g</w:t>
      </w:r>
      <w:r>
        <w:rPr>
          <w:rFonts w:ascii="Times New Roman" w:hAnsi="Times New Roman" w:cs="Times New Roman"/>
          <w:color w:val="808080"/>
          <w:spacing w:val="-7"/>
        </w:rPr>
        <w:t xml:space="preserve"> </w:t>
      </w:r>
      <w:r>
        <w:rPr>
          <w:rFonts w:ascii="Times New Roman" w:hAnsi="Times New Roman" w:cs="Times New Roman"/>
          <w:color w:val="808080"/>
        </w:rPr>
        <w:t>e</w:t>
      </w:r>
    </w:p>
    <w:p w14:paraId="4A6AFCA8" w14:textId="77777777" w:rsidR="00EA5480" w:rsidRDefault="00935212">
      <w:pPr>
        <w:pStyle w:val="Heading2"/>
        <w:numPr>
          <w:ilvl w:val="0"/>
          <w:numId w:val="2"/>
        </w:numPr>
        <w:tabs>
          <w:tab w:val="left" w:pos="680"/>
        </w:tabs>
        <w:kinsoku w:val="0"/>
        <w:overflowPunct w:val="0"/>
        <w:spacing w:before="81"/>
      </w:pPr>
      <w:r>
        <w:lastRenderedPageBreak/>
        <w:t>Notifying Data</w:t>
      </w:r>
      <w:r>
        <w:rPr>
          <w:spacing w:val="-6"/>
        </w:rPr>
        <w:t xml:space="preserve"> </w:t>
      </w:r>
      <w:r>
        <w:t>Subjects</w:t>
      </w:r>
    </w:p>
    <w:p w14:paraId="056B9E90" w14:textId="77777777" w:rsidR="00EA5480" w:rsidRDefault="00EA5480">
      <w:pPr>
        <w:pStyle w:val="BodyText"/>
        <w:kinsoku w:val="0"/>
        <w:overflowPunct w:val="0"/>
        <w:spacing w:before="9"/>
        <w:rPr>
          <w:b/>
          <w:bCs/>
          <w:sz w:val="20"/>
          <w:szCs w:val="20"/>
        </w:rPr>
      </w:pPr>
    </w:p>
    <w:p w14:paraId="0CAEB283" w14:textId="77777777" w:rsidR="00EA5480" w:rsidRDefault="00935212">
      <w:pPr>
        <w:pStyle w:val="BodyText"/>
        <w:kinsoku w:val="0"/>
        <w:overflowPunct w:val="0"/>
        <w:ind w:left="320"/>
        <w:jc w:val="both"/>
      </w:pPr>
      <w:r>
        <w:t>If we collect personal data directly from data subjects, we will inform them</w:t>
      </w:r>
      <w:r>
        <w:rPr>
          <w:spacing w:val="-26"/>
        </w:rPr>
        <w:t xml:space="preserve"> </w:t>
      </w:r>
      <w:r>
        <w:t>about:</w:t>
      </w:r>
    </w:p>
    <w:p w14:paraId="250307E9" w14:textId="77777777" w:rsidR="00EA5480" w:rsidRDefault="00EA5480">
      <w:pPr>
        <w:pStyle w:val="BodyText"/>
        <w:kinsoku w:val="0"/>
        <w:overflowPunct w:val="0"/>
        <w:rPr>
          <w:sz w:val="21"/>
          <w:szCs w:val="21"/>
        </w:rPr>
      </w:pPr>
    </w:p>
    <w:p w14:paraId="00533197" w14:textId="77777777" w:rsidR="00EA5480" w:rsidRDefault="00935212">
      <w:pPr>
        <w:pStyle w:val="ListParagraph"/>
        <w:numPr>
          <w:ilvl w:val="1"/>
          <w:numId w:val="2"/>
        </w:numPr>
        <w:tabs>
          <w:tab w:val="left" w:pos="1041"/>
        </w:tabs>
        <w:kinsoku w:val="0"/>
        <w:overflowPunct w:val="0"/>
        <w:spacing w:line="269" w:lineRule="exact"/>
        <w:jc w:val="both"/>
        <w:rPr>
          <w:sz w:val="22"/>
          <w:szCs w:val="22"/>
        </w:rPr>
      </w:pPr>
      <w:r>
        <w:rPr>
          <w:sz w:val="22"/>
          <w:szCs w:val="22"/>
        </w:rPr>
        <w:t>our identity and contact details as Data Controller and those of the</w:t>
      </w:r>
      <w:r>
        <w:rPr>
          <w:spacing w:val="-18"/>
          <w:sz w:val="22"/>
          <w:szCs w:val="22"/>
        </w:rPr>
        <w:t xml:space="preserve"> </w:t>
      </w:r>
      <w:r>
        <w:rPr>
          <w:sz w:val="22"/>
          <w:szCs w:val="22"/>
        </w:rPr>
        <w:t>DPO;</w:t>
      </w:r>
    </w:p>
    <w:p w14:paraId="12A22D53" w14:textId="77777777" w:rsidR="00EA5480" w:rsidRDefault="00935212">
      <w:pPr>
        <w:pStyle w:val="ListParagraph"/>
        <w:numPr>
          <w:ilvl w:val="1"/>
          <w:numId w:val="2"/>
        </w:numPr>
        <w:tabs>
          <w:tab w:val="left" w:pos="1041"/>
        </w:tabs>
        <w:kinsoku w:val="0"/>
        <w:overflowPunct w:val="0"/>
        <w:spacing w:line="269" w:lineRule="exact"/>
        <w:jc w:val="both"/>
        <w:rPr>
          <w:sz w:val="22"/>
          <w:szCs w:val="22"/>
        </w:rPr>
      </w:pPr>
      <w:r>
        <w:rPr>
          <w:sz w:val="22"/>
          <w:szCs w:val="22"/>
        </w:rPr>
        <w:t>the purpose or purposes and legal basis for which we intend to process that personal</w:t>
      </w:r>
      <w:r>
        <w:rPr>
          <w:spacing w:val="-26"/>
          <w:sz w:val="22"/>
          <w:szCs w:val="22"/>
        </w:rPr>
        <w:t xml:space="preserve"> </w:t>
      </w:r>
      <w:r>
        <w:rPr>
          <w:sz w:val="22"/>
          <w:szCs w:val="22"/>
        </w:rPr>
        <w:t>data;</w:t>
      </w:r>
    </w:p>
    <w:p w14:paraId="72B176DB" w14:textId="77777777" w:rsidR="00EA5480" w:rsidRDefault="00935212">
      <w:pPr>
        <w:pStyle w:val="ListParagraph"/>
        <w:numPr>
          <w:ilvl w:val="1"/>
          <w:numId w:val="2"/>
        </w:numPr>
        <w:tabs>
          <w:tab w:val="left" w:pos="1041"/>
        </w:tabs>
        <w:kinsoku w:val="0"/>
        <w:overflowPunct w:val="0"/>
        <w:spacing w:before="2" w:line="237" w:lineRule="auto"/>
        <w:ind w:right="134"/>
        <w:jc w:val="both"/>
        <w:rPr>
          <w:sz w:val="22"/>
          <w:szCs w:val="22"/>
        </w:rPr>
      </w:pPr>
      <w:r>
        <w:rPr>
          <w:sz w:val="22"/>
          <w:szCs w:val="22"/>
        </w:rPr>
        <w:t>the types of third parties, if any, with which we will share or to which we will disclose that personal data;</w:t>
      </w:r>
    </w:p>
    <w:p w14:paraId="1D29B67D" w14:textId="77777777" w:rsidR="00EA5480" w:rsidRDefault="00935212">
      <w:pPr>
        <w:pStyle w:val="ListParagraph"/>
        <w:numPr>
          <w:ilvl w:val="1"/>
          <w:numId w:val="2"/>
        </w:numPr>
        <w:tabs>
          <w:tab w:val="left" w:pos="1041"/>
        </w:tabs>
        <w:kinsoku w:val="0"/>
        <w:overflowPunct w:val="0"/>
        <w:spacing w:before="4" w:line="237" w:lineRule="auto"/>
        <w:ind w:right="141"/>
        <w:jc w:val="both"/>
        <w:rPr>
          <w:sz w:val="22"/>
          <w:szCs w:val="22"/>
        </w:rPr>
      </w:pPr>
      <w:r>
        <w:rPr>
          <w:sz w:val="22"/>
          <w:szCs w:val="22"/>
        </w:rPr>
        <w:t>whether the personal data will be transferred outside the European Economic Area (‘EEA’) and if so the safeguards in place;</w:t>
      </w:r>
    </w:p>
    <w:p w14:paraId="644A99EC" w14:textId="77777777" w:rsidR="00EA5480" w:rsidRDefault="00935212">
      <w:pPr>
        <w:pStyle w:val="ListParagraph"/>
        <w:numPr>
          <w:ilvl w:val="1"/>
          <w:numId w:val="2"/>
        </w:numPr>
        <w:tabs>
          <w:tab w:val="left" w:pos="1041"/>
        </w:tabs>
        <w:kinsoku w:val="0"/>
        <w:overflowPunct w:val="0"/>
        <w:spacing w:before="3" w:line="237" w:lineRule="auto"/>
        <w:ind w:right="144"/>
        <w:jc w:val="both"/>
        <w:rPr>
          <w:sz w:val="22"/>
          <w:szCs w:val="22"/>
        </w:rPr>
      </w:pPr>
      <w:r>
        <w:rPr>
          <w:sz w:val="22"/>
          <w:szCs w:val="22"/>
        </w:rPr>
        <w:t>the period for which their personal data will be stored, by reference to our Retention and Destruction Policy;</w:t>
      </w:r>
    </w:p>
    <w:p w14:paraId="1CFFDBA3" w14:textId="77777777" w:rsidR="00EA5480" w:rsidRDefault="00935212">
      <w:pPr>
        <w:pStyle w:val="ListParagraph"/>
        <w:numPr>
          <w:ilvl w:val="1"/>
          <w:numId w:val="2"/>
        </w:numPr>
        <w:tabs>
          <w:tab w:val="left" w:pos="1041"/>
        </w:tabs>
        <w:kinsoku w:val="0"/>
        <w:overflowPunct w:val="0"/>
        <w:spacing w:before="4" w:line="237" w:lineRule="auto"/>
        <w:ind w:right="136"/>
        <w:jc w:val="both"/>
        <w:rPr>
          <w:sz w:val="22"/>
          <w:szCs w:val="22"/>
        </w:rPr>
      </w:pPr>
      <w:r>
        <w:rPr>
          <w:sz w:val="22"/>
          <w:szCs w:val="22"/>
        </w:rPr>
        <w:t>the</w:t>
      </w:r>
      <w:r>
        <w:rPr>
          <w:spacing w:val="-8"/>
          <w:sz w:val="22"/>
          <w:szCs w:val="22"/>
        </w:rPr>
        <w:t xml:space="preserve"> </w:t>
      </w:r>
      <w:r>
        <w:rPr>
          <w:sz w:val="22"/>
          <w:szCs w:val="22"/>
        </w:rPr>
        <w:t>existence</w:t>
      </w:r>
      <w:r>
        <w:rPr>
          <w:spacing w:val="-10"/>
          <w:sz w:val="22"/>
          <w:szCs w:val="22"/>
        </w:rPr>
        <w:t xml:space="preserve"> </w:t>
      </w:r>
      <w:r>
        <w:rPr>
          <w:sz w:val="22"/>
          <w:szCs w:val="22"/>
        </w:rPr>
        <w:t>of</w:t>
      </w:r>
      <w:r>
        <w:rPr>
          <w:spacing w:val="-6"/>
          <w:sz w:val="22"/>
          <w:szCs w:val="22"/>
        </w:rPr>
        <w:t xml:space="preserve"> </w:t>
      </w:r>
      <w:r>
        <w:rPr>
          <w:sz w:val="22"/>
          <w:szCs w:val="22"/>
        </w:rPr>
        <w:t>any</w:t>
      </w:r>
      <w:r>
        <w:rPr>
          <w:spacing w:val="-7"/>
          <w:sz w:val="22"/>
          <w:szCs w:val="22"/>
        </w:rPr>
        <w:t xml:space="preserve"> </w:t>
      </w:r>
      <w:r>
        <w:rPr>
          <w:sz w:val="22"/>
          <w:szCs w:val="22"/>
        </w:rPr>
        <w:t>automated</w:t>
      </w:r>
      <w:r>
        <w:rPr>
          <w:spacing w:val="-7"/>
          <w:sz w:val="22"/>
          <w:szCs w:val="22"/>
        </w:rPr>
        <w:t xml:space="preserve"> </w:t>
      </w:r>
      <w:r>
        <w:rPr>
          <w:sz w:val="22"/>
          <w:szCs w:val="22"/>
        </w:rPr>
        <w:t>decision</w:t>
      </w:r>
      <w:r>
        <w:rPr>
          <w:spacing w:val="-7"/>
          <w:sz w:val="22"/>
          <w:szCs w:val="22"/>
        </w:rPr>
        <w:t xml:space="preserve"> </w:t>
      </w:r>
      <w:r>
        <w:rPr>
          <w:sz w:val="22"/>
          <w:szCs w:val="22"/>
        </w:rPr>
        <w:t>making</w:t>
      </w:r>
      <w:r>
        <w:rPr>
          <w:spacing w:val="-8"/>
          <w:sz w:val="22"/>
          <w:szCs w:val="22"/>
        </w:rPr>
        <w:t xml:space="preserve"> </w:t>
      </w:r>
      <w:r>
        <w:rPr>
          <w:sz w:val="22"/>
          <w:szCs w:val="22"/>
        </w:rPr>
        <w:t>in</w:t>
      </w:r>
      <w:r>
        <w:rPr>
          <w:spacing w:val="-8"/>
          <w:sz w:val="22"/>
          <w:szCs w:val="22"/>
        </w:rPr>
        <w:t xml:space="preserve"> </w:t>
      </w:r>
      <w:r>
        <w:rPr>
          <w:sz w:val="22"/>
          <w:szCs w:val="22"/>
        </w:rPr>
        <w:t>the</w:t>
      </w:r>
      <w:r>
        <w:rPr>
          <w:spacing w:val="-5"/>
          <w:sz w:val="22"/>
          <w:szCs w:val="22"/>
        </w:rPr>
        <w:t xml:space="preserve"> </w:t>
      </w:r>
      <w:r>
        <w:rPr>
          <w:sz w:val="22"/>
          <w:szCs w:val="22"/>
        </w:rPr>
        <w:t>processing</w:t>
      </w:r>
      <w:r>
        <w:rPr>
          <w:spacing w:val="-8"/>
          <w:sz w:val="22"/>
          <w:szCs w:val="22"/>
        </w:rPr>
        <w:t xml:space="preserve"> </w:t>
      </w:r>
      <w:r>
        <w:rPr>
          <w:sz w:val="22"/>
          <w:szCs w:val="22"/>
        </w:rPr>
        <w:t>of</w:t>
      </w:r>
      <w:r>
        <w:rPr>
          <w:spacing w:val="-8"/>
          <w:sz w:val="22"/>
          <w:szCs w:val="22"/>
        </w:rPr>
        <w:t xml:space="preserve"> </w:t>
      </w:r>
      <w:r>
        <w:rPr>
          <w:sz w:val="22"/>
          <w:szCs w:val="22"/>
        </w:rPr>
        <w:t>the</w:t>
      </w:r>
      <w:r>
        <w:rPr>
          <w:spacing w:val="-8"/>
          <w:sz w:val="22"/>
          <w:szCs w:val="22"/>
        </w:rPr>
        <w:t xml:space="preserve"> </w:t>
      </w:r>
      <w:r>
        <w:rPr>
          <w:sz w:val="22"/>
          <w:szCs w:val="22"/>
        </w:rPr>
        <w:t>personal</w:t>
      </w:r>
      <w:r>
        <w:rPr>
          <w:spacing w:val="-9"/>
          <w:sz w:val="22"/>
          <w:szCs w:val="22"/>
        </w:rPr>
        <w:t xml:space="preserve"> </w:t>
      </w:r>
      <w:r>
        <w:rPr>
          <w:sz w:val="22"/>
          <w:szCs w:val="22"/>
        </w:rPr>
        <w:t>data</w:t>
      </w:r>
      <w:r>
        <w:rPr>
          <w:spacing w:val="-7"/>
          <w:sz w:val="22"/>
          <w:szCs w:val="22"/>
        </w:rPr>
        <w:t xml:space="preserve"> </w:t>
      </w:r>
      <w:r>
        <w:rPr>
          <w:sz w:val="22"/>
          <w:szCs w:val="22"/>
        </w:rPr>
        <w:t>along</w:t>
      </w:r>
      <w:r>
        <w:rPr>
          <w:spacing w:val="-8"/>
          <w:sz w:val="22"/>
          <w:szCs w:val="22"/>
        </w:rPr>
        <w:t xml:space="preserve"> </w:t>
      </w:r>
      <w:r>
        <w:rPr>
          <w:sz w:val="22"/>
          <w:szCs w:val="22"/>
        </w:rPr>
        <w:t>with</w:t>
      </w:r>
      <w:r>
        <w:rPr>
          <w:spacing w:val="-9"/>
          <w:sz w:val="22"/>
          <w:szCs w:val="22"/>
        </w:rPr>
        <w:t xml:space="preserve"> </w:t>
      </w:r>
      <w:r>
        <w:rPr>
          <w:sz w:val="22"/>
          <w:szCs w:val="22"/>
        </w:rPr>
        <w:t>the significance and envisaged consequences of the processing and the right to object to such decision making;</w:t>
      </w:r>
      <w:r>
        <w:rPr>
          <w:spacing w:val="-1"/>
          <w:sz w:val="22"/>
          <w:szCs w:val="22"/>
        </w:rPr>
        <w:t xml:space="preserve"> </w:t>
      </w:r>
      <w:r>
        <w:rPr>
          <w:sz w:val="22"/>
          <w:szCs w:val="22"/>
        </w:rPr>
        <w:t>and</w:t>
      </w:r>
    </w:p>
    <w:p w14:paraId="1E99BB15" w14:textId="77777777" w:rsidR="00EA5480" w:rsidRDefault="00935212">
      <w:pPr>
        <w:pStyle w:val="ListParagraph"/>
        <w:numPr>
          <w:ilvl w:val="1"/>
          <w:numId w:val="2"/>
        </w:numPr>
        <w:tabs>
          <w:tab w:val="left" w:pos="1041"/>
        </w:tabs>
        <w:kinsoku w:val="0"/>
        <w:overflowPunct w:val="0"/>
        <w:spacing w:before="5" w:line="237" w:lineRule="auto"/>
        <w:ind w:right="140"/>
        <w:jc w:val="both"/>
        <w:rPr>
          <w:sz w:val="22"/>
          <w:szCs w:val="22"/>
        </w:rPr>
      </w:pPr>
      <w:r>
        <w:rPr>
          <w:sz w:val="22"/>
          <w:szCs w:val="22"/>
        </w:rPr>
        <w:t>the rights of the data subject to object to or limit processing, request information, request deletion of information or lodge a complaint with the</w:t>
      </w:r>
      <w:r>
        <w:rPr>
          <w:spacing w:val="-6"/>
          <w:sz w:val="22"/>
          <w:szCs w:val="22"/>
        </w:rPr>
        <w:t xml:space="preserve"> </w:t>
      </w:r>
      <w:r>
        <w:rPr>
          <w:sz w:val="22"/>
          <w:szCs w:val="22"/>
        </w:rPr>
        <w:t>ICO.</w:t>
      </w:r>
    </w:p>
    <w:p w14:paraId="0AAAD752" w14:textId="77777777" w:rsidR="00EA5480" w:rsidRDefault="00EA5480">
      <w:pPr>
        <w:pStyle w:val="BodyText"/>
        <w:kinsoku w:val="0"/>
        <w:overflowPunct w:val="0"/>
        <w:spacing w:before="10"/>
        <w:rPr>
          <w:sz w:val="20"/>
          <w:szCs w:val="20"/>
        </w:rPr>
      </w:pPr>
    </w:p>
    <w:p w14:paraId="57130B3A" w14:textId="77777777" w:rsidR="00EA5480" w:rsidRDefault="00935212">
      <w:pPr>
        <w:pStyle w:val="BodyText"/>
        <w:kinsoku w:val="0"/>
        <w:overflowPunct w:val="0"/>
        <w:ind w:left="320" w:right="139"/>
        <w:jc w:val="both"/>
      </w:pPr>
      <w:r>
        <w:t>Unless we have already informed data subjects that we will be obtaining information about them from third parties</w:t>
      </w:r>
      <w:r>
        <w:rPr>
          <w:spacing w:val="-4"/>
        </w:rPr>
        <w:t xml:space="preserve"> </w:t>
      </w:r>
      <w:r>
        <w:t>(for</w:t>
      </w:r>
      <w:r>
        <w:rPr>
          <w:spacing w:val="-2"/>
        </w:rPr>
        <w:t xml:space="preserve"> </w:t>
      </w:r>
      <w:r>
        <w:t>example</w:t>
      </w:r>
      <w:r>
        <w:rPr>
          <w:spacing w:val="-1"/>
        </w:rPr>
        <w:t xml:space="preserve"> </w:t>
      </w:r>
      <w:r>
        <w:t>in</w:t>
      </w:r>
      <w:r>
        <w:rPr>
          <w:spacing w:val="-3"/>
        </w:rPr>
        <w:t xml:space="preserve"> </w:t>
      </w:r>
      <w:r>
        <w:t>our privacy</w:t>
      </w:r>
      <w:r>
        <w:rPr>
          <w:spacing w:val="-3"/>
        </w:rPr>
        <w:t xml:space="preserve"> </w:t>
      </w:r>
      <w:r>
        <w:t>notices),</w:t>
      </w:r>
      <w:r>
        <w:rPr>
          <w:spacing w:val="-4"/>
        </w:rPr>
        <w:t xml:space="preserve"> </w:t>
      </w:r>
      <w:r>
        <w:t>then</w:t>
      </w:r>
      <w:r>
        <w:rPr>
          <w:spacing w:val="-3"/>
        </w:rPr>
        <w:t xml:space="preserve"> </w:t>
      </w:r>
      <w:r>
        <w:t>if</w:t>
      </w:r>
      <w:r>
        <w:rPr>
          <w:spacing w:val="1"/>
        </w:rPr>
        <w:t xml:space="preserve"> </w:t>
      </w:r>
      <w:r>
        <w:t>we</w:t>
      </w:r>
      <w:r>
        <w:rPr>
          <w:spacing w:val="-5"/>
        </w:rPr>
        <w:t xml:space="preserve"> </w:t>
      </w:r>
      <w:r>
        <w:t>receive</w:t>
      </w:r>
      <w:r>
        <w:rPr>
          <w:spacing w:val="-2"/>
        </w:rPr>
        <w:t xml:space="preserve"> </w:t>
      </w:r>
      <w:r>
        <w:t>personal</w:t>
      </w:r>
      <w:r>
        <w:rPr>
          <w:spacing w:val="-4"/>
        </w:rPr>
        <w:t xml:space="preserve"> </w:t>
      </w:r>
      <w:r>
        <w:t>data</w:t>
      </w:r>
      <w:r>
        <w:rPr>
          <w:spacing w:val="-1"/>
        </w:rPr>
        <w:t xml:space="preserve"> </w:t>
      </w:r>
      <w:r>
        <w:t>about</w:t>
      </w:r>
      <w:r>
        <w:rPr>
          <w:spacing w:val="-2"/>
        </w:rPr>
        <w:t xml:space="preserve"> </w:t>
      </w:r>
      <w:r>
        <w:t>a</w:t>
      </w:r>
      <w:r>
        <w:rPr>
          <w:spacing w:val="-3"/>
        </w:rPr>
        <w:t xml:space="preserve"> </w:t>
      </w:r>
      <w:r>
        <w:t>data</w:t>
      </w:r>
      <w:r>
        <w:rPr>
          <w:spacing w:val="-3"/>
        </w:rPr>
        <w:t xml:space="preserve"> </w:t>
      </w:r>
      <w:r>
        <w:t>subject</w:t>
      </w:r>
      <w:r>
        <w:rPr>
          <w:spacing w:val="-4"/>
        </w:rPr>
        <w:t xml:space="preserve"> </w:t>
      </w:r>
      <w:r>
        <w:t>from</w:t>
      </w:r>
      <w:r>
        <w:rPr>
          <w:spacing w:val="-2"/>
        </w:rPr>
        <w:t xml:space="preserve"> </w:t>
      </w:r>
      <w:r>
        <w:t>other sources,</w:t>
      </w:r>
      <w:r>
        <w:rPr>
          <w:spacing w:val="-8"/>
        </w:rPr>
        <w:t xml:space="preserve"> </w:t>
      </w:r>
      <w:r>
        <w:t>we</w:t>
      </w:r>
      <w:r>
        <w:rPr>
          <w:spacing w:val="-11"/>
        </w:rPr>
        <w:t xml:space="preserve"> </w:t>
      </w:r>
      <w:r>
        <w:t>will</w:t>
      </w:r>
      <w:r>
        <w:rPr>
          <w:spacing w:val="-10"/>
        </w:rPr>
        <w:t xml:space="preserve"> </w:t>
      </w:r>
      <w:r>
        <w:t>provide</w:t>
      </w:r>
      <w:r>
        <w:rPr>
          <w:spacing w:val="-11"/>
        </w:rPr>
        <w:t xml:space="preserve"> </w:t>
      </w:r>
      <w:r>
        <w:t>the</w:t>
      </w:r>
      <w:r>
        <w:rPr>
          <w:spacing w:val="-9"/>
        </w:rPr>
        <w:t xml:space="preserve"> </w:t>
      </w:r>
      <w:r>
        <w:t>data</w:t>
      </w:r>
      <w:r>
        <w:rPr>
          <w:spacing w:val="-11"/>
        </w:rPr>
        <w:t xml:space="preserve"> </w:t>
      </w:r>
      <w:r>
        <w:t>subject</w:t>
      </w:r>
      <w:r>
        <w:rPr>
          <w:spacing w:val="-8"/>
        </w:rPr>
        <w:t xml:space="preserve"> </w:t>
      </w:r>
      <w:r>
        <w:t>with</w:t>
      </w:r>
      <w:r>
        <w:rPr>
          <w:spacing w:val="-13"/>
        </w:rPr>
        <w:t xml:space="preserve"> </w:t>
      </w:r>
      <w:r>
        <w:t>the</w:t>
      </w:r>
      <w:r>
        <w:rPr>
          <w:spacing w:val="-12"/>
        </w:rPr>
        <w:t xml:space="preserve"> </w:t>
      </w:r>
      <w:r>
        <w:t>above</w:t>
      </w:r>
      <w:r>
        <w:rPr>
          <w:spacing w:val="-9"/>
        </w:rPr>
        <w:t xml:space="preserve"> </w:t>
      </w:r>
      <w:r>
        <w:t>information</w:t>
      </w:r>
      <w:r>
        <w:rPr>
          <w:spacing w:val="-8"/>
        </w:rPr>
        <w:t xml:space="preserve"> </w:t>
      </w:r>
      <w:r>
        <w:t>as</w:t>
      </w:r>
      <w:r>
        <w:rPr>
          <w:spacing w:val="-11"/>
        </w:rPr>
        <w:t xml:space="preserve"> </w:t>
      </w:r>
      <w:r>
        <w:t>soon</w:t>
      </w:r>
      <w:r>
        <w:rPr>
          <w:spacing w:val="-11"/>
        </w:rPr>
        <w:t xml:space="preserve"> </w:t>
      </w:r>
      <w:r>
        <w:t>as</w:t>
      </w:r>
      <w:r>
        <w:rPr>
          <w:spacing w:val="-10"/>
        </w:rPr>
        <w:t xml:space="preserve"> </w:t>
      </w:r>
      <w:r>
        <w:t>possible</w:t>
      </w:r>
      <w:r>
        <w:rPr>
          <w:spacing w:val="-11"/>
        </w:rPr>
        <w:t xml:space="preserve"> </w:t>
      </w:r>
      <w:r>
        <w:t>thereafter,</w:t>
      </w:r>
      <w:r>
        <w:rPr>
          <w:spacing w:val="-10"/>
        </w:rPr>
        <w:t xml:space="preserve"> </w:t>
      </w:r>
      <w:r>
        <w:t>informing them of where the personal data was obtained</w:t>
      </w:r>
      <w:r>
        <w:rPr>
          <w:spacing w:val="-11"/>
        </w:rPr>
        <w:t xml:space="preserve"> </w:t>
      </w:r>
      <w:r>
        <w:t>from.</w:t>
      </w:r>
    </w:p>
    <w:p w14:paraId="10A290E2" w14:textId="77777777" w:rsidR="00EA5480" w:rsidRDefault="00EA5480">
      <w:pPr>
        <w:pStyle w:val="BodyText"/>
        <w:kinsoku w:val="0"/>
        <w:overflowPunct w:val="0"/>
        <w:spacing w:before="10"/>
        <w:rPr>
          <w:sz w:val="20"/>
          <w:szCs w:val="20"/>
        </w:rPr>
      </w:pPr>
    </w:p>
    <w:p w14:paraId="479CD54A" w14:textId="77777777" w:rsidR="00EA5480" w:rsidRDefault="00935212">
      <w:pPr>
        <w:pStyle w:val="Heading2"/>
        <w:numPr>
          <w:ilvl w:val="0"/>
          <w:numId w:val="2"/>
        </w:numPr>
        <w:tabs>
          <w:tab w:val="left" w:pos="680"/>
        </w:tabs>
        <w:kinsoku w:val="0"/>
        <w:overflowPunct w:val="0"/>
        <w:spacing w:before="1"/>
      </w:pPr>
      <w:r>
        <w:t>Adequate, Relevant And Non-Excessive</w:t>
      </w:r>
      <w:r>
        <w:rPr>
          <w:spacing w:val="-9"/>
        </w:rPr>
        <w:t xml:space="preserve"> </w:t>
      </w:r>
      <w:r>
        <w:t>Processing</w:t>
      </w:r>
    </w:p>
    <w:p w14:paraId="66AF51A5" w14:textId="77777777" w:rsidR="00EA5480" w:rsidRDefault="00EA5480">
      <w:pPr>
        <w:pStyle w:val="BodyText"/>
        <w:kinsoku w:val="0"/>
        <w:overflowPunct w:val="0"/>
        <w:spacing w:before="9"/>
        <w:rPr>
          <w:b/>
          <w:bCs/>
          <w:sz w:val="20"/>
          <w:szCs w:val="20"/>
        </w:rPr>
      </w:pPr>
    </w:p>
    <w:p w14:paraId="6EDC1801" w14:textId="77777777" w:rsidR="00EA5480" w:rsidRDefault="00935212">
      <w:pPr>
        <w:pStyle w:val="BodyText"/>
        <w:kinsoku w:val="0"/>
        <w:overflowPunct w:val="0"/>
        <w:ind w:left="320" w:right="143"/>
        <w:jc w:val="both"/>
      </w:pPr>
      <w:r>
        <w:t>We will only collect personal data to the extent that it is required for the specific purpose notified to the data subject, unless otherwise permitted by Data Protection</w:t>
      </w:r>
      <w:r>
        <w:rPr>
          <w:spacing w:val="-9"/>
        </w:rPr>
        <w:t xml:space="preserve"> </w:t>
      </w:r>
      <w:r>
        <w:t>Legislation.</w:t>
      </w:r>
    </w:p>
    <w:p w14:paraId="0C91E23E" w14:textId="77777777" w:rsidR="00EA5480" w:rsidRDefault="00EA5480">
      <w:pPr>
        <w:pStyle w:val="BodyText"/>
        <w:kinsoku w:val="0"/>
        <w:overflowPunct w:val="0"/>
        <w:spacing w:before="10"/>
        <w:rPr>
          <w:sz w:val="20"/>
          <w:szCs w:val="20"/>
        </w:rPr>
      </w:pPr>
    </w:p>
    <w:p w14:paraId="53A10C03" w14:textId="77777777" w:rsidR="00EA5480" w:rsidRDefault="00935212">
      <w:pPr>
        <w:pStyle w:val="Heading2"/>
        <w:numPr>
          <w:ilvl w:val="0"/>
          <w:numId w:val="2"/>
        </w:numPr>
        <w:tabs>
          <w:tab w:val="left" w:pos="680"/>
        </w:tabs>
        <w:kinsoku w:val="0"/>
        <w:overflowPunct w:val="0"/>
      </w:pPr>
      <w:r>
        <w:t>Accurate</w:t>
      </w:r>
      <w:r>
        <w:rPr>
          <w:spacing w:val="1"/>
        </w:rPr>
        <w:t xml:space="preserve"> </w:t>
      </w:r>
      <w:r>
        <w:t>Data</w:t>
      </w:r>
    </w:p>
    <w:p w14:paraId="64569E5D" w14:textId="77777777" w:rsidR="00EA5480" w:rsidRDefault="00EA5480">
      <w:pPr>
        <w:pStyle w:val="BodyText"/>
        <w:kinsoku w:val="0"/>
        <w:overflowPunct w:val="0"/>
        <w:rPr>
          <w:b/>
          <w:bCs/>
          <w:sz w:val="21"/>
          <w:szCs w:val="21"/>
        </w:rPr>
      </w:pPr>
    </w:p>
    <w:p w14:paraId="6A06365E" w14:textId="77777777" w:rsidR="00EA5480" w:rsidRDefault="00935212">
      <w:pPr>
        <w:pStyle w:val="BodyText"/>
        <w:kinsoku w:val="0"/>
        <w:overflowPunct w:val="0"/>
        <w:ind w:left="320"/>
        <w:jc w:val="both"/>
      </w:pPr>
      <w:r>
        <w:t>We will ensure that personal data we hold is accurate and kept up to</w:t>
      </w:r>
      <w:r>
        <w:rPr>
          <w:spacing w:val="-23"/>
        </w:rPr>
        <w:t xml:space="preserve"> </w:t>
      </w:r>
      <w:r>
        <w:t>date.</w:t>
      </w:r>
    </w:p>
    <w:p w14:paraId="0B609329" w14:textId="77777777" w:rsidR="00EA5480" w:rsidRDefault="00EA5480">
      <w:pPr>
        <w:pStyle w:val="BodyText"/>
        <w:kinsoku w:val="0"/>
        <w:overflowPunct w:val="0"/>
        <w:spacing w:before="9"/>
        <w:rPr>
          <w:sz w:val="20"/>
          <w:szCs w:val="20"/>
        </w:rPr>
      </w:pPr>
    </w:p>
    <w:p w14:paraId="12FA4BA9" w14:textId="77777777" w:rsidR="00EA5480" w:rsidRDefault="00935212">
      <w:pPr>
        <w:pStyle w:val="BodyText"/>
        <w:kinsoku w:val="0"/>
        <w:overflowPunct w:val="0"/>
        <w:ind w:left="320"/>
        <w:jc w:val="both"/>
      </w:pPr>
      <w:r>
        <w:t>We will take reasonable steps to destroy or amend inaccurate or out-of-date</w:t>
      </w:r>
      <w:r>
        <w:rPr>
          <w:spacing w:val="-22"/>
        </w:rPr>
        <w:t xml:space="preserve"> </w:t>
      </w:r>
      <w:r>
        <w:t>data.</w:t>
      </w:r>
    </w:p>
    <w:p w14:paraId="27355BFA" w14:textId="77777777" w:rsidR="00EA5480" w:rsidRDefault="00EA5480">
      <w:pPr>
        <w:pStyle w:val="BodyText"/>
        <w:kinsoku w:val="0"/>
        <w:overflowPunct w:val="0"/>
        <w:spacing w:before="9"/>
        <w:rPr>
          <w:sz w:val="20"/>
          <w:szCs w:val="20"/>
        </w:rPr>
      </w:pPr>
    </w:p>
    <w:p w14:paraId="45164788" w14:textId="77777777" w:rsidR="00EA5480" w:rsidRDefault="00935212">
      <w:pPr>
        <w:pStyle w:val="BodyText"/>
        <w:kinsoku w:val="0"/>
        <w:overflowPunct w:val="0"/>
        <w:spacing w:before="1"/>
        <w:ind w:left="320" w:right="130"/>
        <w:jc w:val="both"/>
      </w:pPr>
      <w:r>
        <w:t>Data</w:t>
      </w:r>
      <w:r>
        <w:rPr>
          <w:spacing w:val="-3"/>
        </w:rPr>
        <w:t xml:space="preserve"> </w:t>
      </w:r>
      <w:r>
        <w:t>subjects</w:t>
      </w:r>
      <w:r>
        <w:rPr>
          <w:spacing w:val="-5"/>
        </w:rPr>
        <w:t xml:space="preserve"> </w:t>
      </w:r>
      <w:r>
        <w:t>have</w:t>
      </w:r>
      <w:r>
        <w:rPr>
          <w:spacing w:val="-3"/>
        </w:rPr>
        <w:t xml:space="preserve"> </w:t>
      </w:r>
      <w:r>
        <w:t>a</w:t>
      </w:r>
      <w:r>
        <w:rPr>
          <w:spacing w:val="-7"/>
        </w:rPr>
        <w:t xml:space="preserve"> </w:t>
      </w:r>
      <w:r>
        <w:t>right</w:t>
      </w:r>
      <w:r>
        <w:rPr>
          <w:spacing w:val="-4"/>
        </w:rPr>
        <w:t xml:space="preserve"> </w:t>
      </w:r>
      <w:r>
        <w:t>to</w:t>
      </w:r>
      <w:r>
        <w:rPr>
          <w:spacing w:val="-5"/>
        </w:rPr>
        <w:t xml:space="preserve"> </w:t>
      </w:r>
      <w:r>
        <w:t>have</w:t>
      </w:r>
      <w:r>
        <w:rPr>
          <w:spacing w:val="-3"/>
        </w:rPr>
        <w:t xml:space="preserve"> </w:t>
      </w:r>
      <w:r>
        <w:t>any</w:t>
      </w:r>
      <w:r>
        <w:rPr>
          <w:spacing w:val="-3"/>
        </w:rPr>
        <w:t xml:space="preserve"> </w:t>
      </w:r>
      <w:r>
        <w:t>inaccurate</w:t>
      </w:r>
      <w:r>
        <w:rPr>
          <w:spacing w:val="-5"/>
        </w:rPr>
        <w:t xml:space="preserve"> </w:t>
      </w:r>
      <w:r>
        <w:t>personal</w:t>
      </w:r>
      <w:r>
        <w:rPr>
          <w:spacing w:val="-6"/>
        </w:rPr>
        <w:t xml:space="preserve"> </w:t>
      </w:r>
      <w:r>
        <w:t>data</w:t>
      </w:r>
      <w:r>
        <w:rPr>
          <w:spacing w:val="-8"/>
        </w:rPr>
        <w:t xml:space="preserve"> </w:t>
      </w:r>
      <w:r>
        <w:t>rectified.</w:t>
      </w:r>
      <w:r>
        <w:rPr>
          <w:spacing w:val="-4"/>
        </w:rPr>
        <w:t xml:space="preserve"> </w:t>
      </w:r>
      <w:r>
        <w:t>See</w:t>
      </w:r>
      <w:r>
        <w:rPr>
          <w:spacing w:val="-1"/>
        </w:rPr>
        <w:t xml:space="preserve"> </w:t>
      </w:r>
      <w:r>
        <w:t>further</w:t>
      </w:r>
      <w:r>
        <w:rPr>
          <w:spacing w:val="-1"/>
        </w:rPr>
        <w:t xml:space="preserve"> </w:t>
      </w:r>
      <w:r>
        <w:t>below</w:t>
      </w:r>
      <w:r>
        <w:rPr>
          <w:spacing w:val="-6"/>
        </w:rPr>
        <w:t xml:space="preserve"> </w:t>
      </w:r>
      <w:r>
        <w:t>in</w:t>
      </w:r>
      <w:r>
        <w:rPr>
          <w:spacing w:val="-3"/>
        </w:rPr>
        <w:t xml:space="preserve"> </w:t>
      </w:r>
      <w:r>
        <w:t>relation</w:t>
      </w:r>
      <w:r>
        <w:rPr>
          <w:spacing w:val="-3"/>
        </w:rPr>
        <w:t xml:space="preserve"> </w:t>
      </w:r>
      <w:r>
        <w:t>to</w:t>
      </w:r>
      <w:r>
        <w:rPr>
          <w:spacing w:val="-5"/>
        </w:rPr>
        <w:t xml:space="preserve"> </w:t>
      </w:r>
      <w:r>
        <w:t>the exercise of this</w:t>
      </w:r>
      <w:r>
        <w:rPr>
          <w:spacing w:val="-4"/>
        </w:rPr>
        <w:t xml:space="preserve"> </w:t>
      </w:r>
      <w:r>
        <w:t>right.</w:t>
      </w:r>
    </w:p>
    <w:p w14:paraId="02C311B7" w14:textId="77777777" w:rsidR="00EA5480" w:rsidRDefault="00EA5480">
      <w:pPr>
        <w:pStyle w:val="BodyText"/>
        <w:kinsoku w:val="0"/>
        <w:overflowPunct w:val="0"/>
        <w:spacing w:before="10"/>
        <w:rPr>
          <w:sz w:val="20"/>
          <w:szCs w:val="20"/>
        </w:rPr>
      </w:pPr>
    </w:p>
    <w:p w14:paraId="108B3CC6" w14:textId="77777777" w:rsidR="00EA5480" w:rsidRDefault="00935212">
      <w:pPr>
        <w:pStyle w:val="Heading2"/>
        <w:numPr>
          <w:ilvl w:val="0"/>
          <w:numId w:val="2"/>
        </w:numPr>
        <w:tabs>
          <w:tab w:val="left" w:pos="680"/>
        </w:tabs>
        <w:kinsoku w:val="0"/>
        <w:overflowPunct w:val="0"/>
      </w:pPr>
      <w:r>
        <w:t>Timely</w:t>
      </w:r>
      <w:r>
        <w:rPr>
          <w:spacing w:val="-2"/>
        </w:rPr>
        <w:t xml:space="preserve"> </w:t>
      </w:r>
      <w:r>
        <w:t>Processing</w:t>
      </w:r>
    </w:p>
    <w:p w14:paraId="48A7409D" w14:textId="77777777" w:rsidR="00EA5480" w:rsidRDefault="00EA5480">
      <w:pPr>
        <w:pStyle w:val="BodyText"/>
        <w:kinsoku w:val="0"/>
        <w:overflowPunct w:val="0"/>
        <w:rPr>
          <w:b/>
          <w:bCs/>
          <w:sz w:val="21"/>
          <w:szCs w:val="21"/>
        </w:rPr>
      </w:pPr>
    </w:p>
    <w:p w14:paraId="536698DB" w14:textId="77777777" w:rsidR="00EA5480" w:rsidRDefault="00935212">
      <w:pPr>
        <w:pStyle w:val="BodyText"/>
        <w:kinsoku w:val="0"/>
        <w:overflowPunct w:val="0"/>
        <w:ind w:left="320" w:right="140"/>
        <w:jc w:val="both"/>
      </w:pPr>
      <w:r>
        <w:t>We will not keep personal data longer than is necessary for the purpose or purposes for which they were collected. We will take all reasonable steps to destroy, or erase from our systems, all personal data which is no longer</w:t>
      </w:r>
      <w:r>
        <w:rPr>
          <w:spacing w:val="-2"/>
        </w:rPr>
        <w:t xml:space="preserve"> </w:t>
      </w:r>
      <w:r>
        <w:t>required.</w:t>
      </w:r>
    </w:p>
    <w:p w14:paraId="2202F0E3" w14:textId="77777777" w:rsidR="00EA5480" w:rsidRDefault="00EA5480">
      <w:pPr>
        <w:pStyle w:val="BodyText"/>
        <w:kinsoku w:val="0"/>
        <w:overflowPunct w:val="0"/>
        <w:spacing w:before="9"/>
        <w:rPr>
          <w:sz w:val="20"/>
          <w:szCs w:val="20"/>
        </w:rPr>
      </w:pPr>
    </w:p>
    <w:p w14:paraId="65DFFA72" w14:textId="77777777" w:rsidR="00EA5480" w:rsidRDefault="00935212">
      <w:pPr>
        <w:pStyle w:val="Heading2"/>
        <w:numPr>
          <w:ilvl w:val="0"/>
          <w:numId w:val="2"/>
        </w:numPr>
        <w:tabs>
          <w:tab w:val="left" w:pos="680"/>
        </w:tabs>
        <w:kinsoku w:val="0"/>
        <w:overflowPunct w:val="0"/>
      </w:pPr>
      <w:r>
        <w:t>Processing In Line With Data Subject's</w:t>
      </w:r>
      <w:r>
        <w:rPr>
          <w:spacing w:val="-11"/>
        </w:rPr>
        <w:t xml:space="preserve"> </w:t>
      </w:r>
      <w:r>
        <w:t>Rights</w:t>
      </w:r>
    </w:p>
    <w:p w14:paraId="5C97DA47" w14:textId="77777777" w:rsidR="00EA5480" w:rsidRDefault="00EA5480">
      <w:pPr>
        <w:pStyle w:val="BodyText"/>
        <w:kinsoku w:val="0"/>
        <w:overflowPunct w:val="0"/>
        <w:spacing w:before="9"/>
        <w:rPr>
          <w:b/>
          <w:bCs/>
          <w:sz w:val="20"/>
          <w:szCs w:val="20"/>
        </w:rPr>
      </w:pPr>
    </w:p>
    <w:p w14:paraId="489DC117" w14:textId="77777777" w:rsidR="00EA5480" w:rsidRDefault="00935212">
      <w:pPr>
        <w:pStyle w:val="BodyText"/>
        <w:kinsoku w:val="0"/>
        <w:overflowPunct w:val="0"/>
        <w:spacing w:before="1"/>
        <w:ind w:left="320"/>
        <w:jc w:val="both"/>
      </w:pPr>
      <w:r>
        <w:t>We will process all personal data in line with data subjects' rights, in particular their right</w:t>
      </w:r>
      <w:r>
        <w:rPr>
          <w:spacing w:val="-34"/>
        </w:rPr>
        <w:t xml:space="preserve"> </w:t>
      </w:r>
      <w:r>
        <w:t>to:</w:t>
      </w:r>
    </w:p>
    <w:p w14:paraId="67056D63" w14:textId="77777777" w:rsidR="00EA5480" w:rsidRDefault="00EA5480">
      <w:pPr>
        <w:pStyle w:val="BodyText"/>
        <w:kinsoku w:val="0"/>
        <w:overflowPunct w:val="0"/>
        <w:spacing w:before="10"/>
        <w:rPr>
          <w:sz w:val="20"/>
          <w:szCs w:val="20"/>
        </w:rPr>
      </w:pPr>
    </w:p>
    <w:p w14:paraId="56426D98" w14:textId="77777777" w:rsidR="00EA5480" w:rsidRDefault="00935212">
      <w:pPr>
        <w:pStyle w:val="ListParagraph"/>
        <w:numPr>
          <w:ilvl w:val="1"/>
          <w:numId w:val="2"/>
        </w:numPr>
        <w:tabs>
          <w:tab w:val="left" w:pos="1041"/>
        </w:tabs>
        <w:kinsoku w:val="0"/>
        <w:overflowPunct w:val="0"/>
        <w:spacing w:before="1" w:line="269" w:lineRule="exact"/>
        <w:rPr>
          <w:sz w:val="22"/>
          <w:szCs w:val="22"/>
        </w:rPr>
      </w:pPr>
      <w:r>
        <w:rPr>
          <w:sz w:val="22"/>
          <w:szCs w:val="22"/>
        </w:rPr>
        <w:t>request access to any personal data we hold about</w:t>
      </w:r>
      <w:r>
        <w:rPr>
          <w:spacing w:val="-16"/>
          <w:sz w:val="22"/>
          <w:szCs w:val="22"/>
        </w:rPr>
        <w:t xml:space="preserve"> </w:t>
      </w:r>
      <w:r>
        <w:rPr>
          <w:sz w:val="22"/>
          <w:szCs w:val="22"/>
        </w:rPr>
        <w:t>them;</w:t>
      </w:r>
    </w:p>
    <w:p w14:paraId="4D733902"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object to the processing of their personal data, including the right to object to direct</w:t>
      </w:r>
      <w:r>
        <w:rPr>
          <w:spacing w:val="-31"/>
          <w:sz w:val="22"/>
          <w:szCs w:val="22"/>
        </w:rPr>
        <w:t xml:space="preserve"> </w:t>
      </w:r>
      <w:r>
        <w:rPr>
          <w:sz w:val="22"/>
          <w:szCs w:val="22"/>
        </w:rPr>
        <w:t>marketing;</w:t>
      </w:r>
    </w:p>
    <w:p w14:paraId="585EE4EE"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have inaccurate or incomplete personal data about them</w:t>
      </w:r>
      <w:r>
        <w:rPr>
          <w:spacing w:val="-20"/>
          <w:sz w:val="22"/>
          <w:szCs w:val="22"/>
        </w:rPr>
        <w:t xml:space="preserve"> </w:t>
      </w:r>
      <w:r>
        <w:rPr>
          <w:sz w:val="22"/>
          <w:szCs w:val="22"/>
        </w:rPr>
        <w:t>rectified;</w:t>
      </w:r>
    </w:p>
    <w:p w14:paraId="4B816B2E" w14:textId="77777777" w:rsidR="00EA5480" w:rsidRDefault="00935212">
      <w:pPr>
        <w:pStyle w:val="ListParagraph"/>
        <w:numPr>
          <w:ilvl w:val="1"/>
          <w:numId w:val="2"/>
        </w:numPr>
        <w:tabs>
          <w:tab w:val="left" w:pos="1041"/>
        </w:tabs>
        <w:kinsoku w:val="0"/>
        <w:overflowPunct w:val="0"/>
        <w:spacing w:line="269" w:lineRule="exact"/>
        <w:rPr>
          <w:sz w:val="22"/>
          <w:szCs w:val="22"/>
        </w:rPr>
      </w:pPr>
      <w:r>
        <w:rPr>
          <w:sz w:val="22"/>
          <w:szCs w:val="22"/>
        </w:rPr>
        <w:t>restrict processing of their personal</w:t>
      </w:r>
      <w:r>
        <w:rPr>
          <w:spacing w:val="-13"/>
          <w:sz w:val="22"/>
          <w:szCs w:val="22"/>
        </w:rPr>
        <w:t xml:space="preserve"> </w:t>
      </w:r>
      <w:r>
        <w:rPr>
          <w:sz w:val="22"/>
          <w:szCs w:val="22"/>
        </w:rPr>
        <w:t>data;</w:t>
      </w:r>
    </w:p>
    <w:p w14:paraId="3EF9B30E"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have personal data we hold about them</w:t>
      </w:r>
      <w:r>
        <w:rPr>
          <w:spacing w:val="-10"/>
          <w:sz w:val="22"/>
          <w:szCs w:val="22"/>
        </w:rPr>
        <w:t xml:space="preserve"> </w:t>
      </w:r>
      <w:r>
        <w:rPr>
          <w:sz w:val="22"/>
          <w:szCs w:val="22"/>
        </w:rPr>
        <w:t>erased</w:t>
      </w:r>
    </w:p>
    <w:p w14:paraId="0C56F6C8"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have their personal data transferred;</w:t>
      </w:r>
      <w:r>
        <w:rPr>
          <w:spacing w:val="-10"/>
          <w:sz w:val="22"/>
          <w:szCs w:val="22"/>
        </w:rPr>
        <w:t xml:space="preserve"> </w:t>
      </w:r>
      <w:r>
        <w:rPr>
          <w:sz w:val="22"/>
          <w:szCs w:val="22"/>
        </w:rPr>
        <w:t>and</w:t>
      </w:r>
    </w:p>
    <w:p w14:paraId="7F461033" w14:textId="77777777" w:rsidR="00EA5480" w:rsidRDefault="00935212">
      <w:pPr>
        <w:pStyle w:val="ListParagraph"/>
        <w:numPr>
          <w:ilvl w:val="1"/>
          <w:numId w:val="2"/>
        </w:numPr>
        <w:tabs>
          <w:tab w:val="left" w:pos="1041"/>
        </w:tabs>
        <w:kinsoku w:val="0"/>
        <w:overflowPunct w:val="0"/>
        <w:spacing w:line="269" w:lineRule="exact"/>
        <w:rPr>
          <w:sz w:val="22"/>
          <w:szCs w:val="22"/>
        </w:rPr>
      </w:pPr>
      <w:r>
        <w:rPr>
          <w:sz w:val="22"/>
          <w:szCs w:val="22"/>
        </w:rPr>
        <w:t>object to the making of decisions about them by automated</w:t>
      </w:r>
      <w:r>
        <w:rPr>
          <w:spacing w:val="-17"/>
          <w:sz w:val="22"/>
          <w:szCs w:val="22"/>
        </w:rPr>
        <w:t xml:space="preserve"> </w:t>
      </w:r>
      <w:r>
        <w:rPr>
          <w:sz w:val="22"/>
          <w:szCs w:val="22"/>
        </w:rPr>
        <w:t>means.</w:t>
      </w:r>
    </w:p>
    <w:p w14:paraId="3DE8618C" w14:textId="77777777" w:rsidR="00EA5480" w:rsidRDefault="00EA5480">
      <w:pPr>
        <w:pStyle w:val="BodyText"/>
        <w:kinsoku w:val="0"/>
        <w:overflowPunct w:val="0"/>
        <w:rPr>
          <w:sz w:val="20"/>
          <w:szCs w:val="20"/>
        </w:rPr>
      </w:pPr>
    </w:p>
    <w:p w14:paraId="16F31CCA" w14:textId="77777777" w:rsidR="00EA5480" w:rsidRDefault="00EA5480">
      <w:pPr>
        <w:pStyle w:val="BodyText"/>
        <w:kinsoku w:val="0"/>
        <w:overflowPunct w:val="0"/>
        <w:rPr>
          <w:sz w:val="20"/>
          <w:szCs w:val="20"/>
        </w:rPr>
      </w:pPr>
    </w:p>
    <w:p w14:paraId="07A43E90" w14:textId="7B3341A2" w:rsidR="00EA5480" w:rsidRDefault="00935212">
      <w:pPr>
        <w:pStyle w:val="BodyText"/>
        <w:kinsoku w:val="0"/>
        <w:overflowPunct w:val="0"/>
        <w:spacing w:before="6"/>
        <w:rPr>
          <w:sz w:val="28"/>
          <w:szCs w:val="28"/>
        </w:rPr>
      </w:pPr>
      <w:r>
        <w:rPr>
          <w:noProof/>
        </w:rPr>
        <mc:AlternateContent>
          <mc:Choice Requires="wps">
            <w:drawing>
              <wp:anchor distT="0" distB="0" distL="0" distR="0" simplePos="0" relativeHeight="251658752" behindDoc="0" locked="0" layoutInCell="0" allowOverlap="1" wp14:anchorId="09B03E5E" wp14:editId="1A1D903D">
                <wp:simplePos x="0" y="0"/>
                <wp:positionH relativeFrom="page">
                  <wp:posOffset>438785</wp:posOffset>
                </wp:positionH>
                <wp:positionV relativeFrom="paragraph">
                  <wp:posOffset>233045</wp:posOffset>
                </wp:positionV>
                <wp:extent cx="6684010" cy="12700"/>
                <wp:effectExtent l="0" t="0" r="0" b="0"/>
                <wp:wrapTopAndBottom/>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10526 w 10526"/>
                            <a:gd name="T1" fmla="*/ 0 h 20"/>
                            <a:gd name="T2" fmla="*/ 0 w 10526"/>
                            <a:gd name="T3" fmla="*/ 0 h 20"/>
                            <a:gd name="T4" fmla="*/ 0 w 10526"/>
                            <a:gd name="T5" fmla="*/ 9 h 20"/>
                            <a:gd name="T6" fmla="*/ 10526 w 10526"/>
                            <a:gd name="T7" fmla="*/ 9 h 20"/>
                            <a:gd name="T8" fmla="*/ 10526 w 10526"/>
                            <a:gd name="T9" fmla="*/ 0 h 20"/>
                          </a:gdLst>
                          <a:ahLst/>
                          <a:cxnLst>
                            <a:cxn ang="0">
                              <a:pos x="T0" y="T1"/>
                            </a:cxn>
                            <a:cxn ang="0">
                              <a:pos x="T2" y="T3"/>
                            </a:cxn>
                            <a:cxn ang="0">
                              <a:pos x="T4" y="T5"/>
                            </a:cxn>
                            <a:cxn ang="0">
                              <a:pos x="T6" y="T7"/>
                            </a:cxn>
                            <a:cxn ang="0">
                              <a:pos x="T8" y="T9"/>
                            </a:cxn>
                          </a:cxnLst>
                          <a:rect l="0" t="0" r="r" b="b"/>
                          <a:pathLst>
                            <a:path w="10526" h="20">
                              <a:moveTo>
                                <a:pt x="10526" y="0"/>
                              </a:moveTo>
                              <a:lnTo>
                                <a:pt x="0" y="0"/>
                              </a:lnTo>
                              <a:lnTo>
                                <a:pt x="0" y="9"/>
                              </a:lnTo>
                              <a:lnTo>
                                <a:pt x="10526" y="9"/>
                              </a:lnTo>
                              <a:lnTo>
                                <a:pt x="1052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A9FC9" id="Freeform 15" o:spid="_x0000_s1026" style="position:absolute;margin-left:34.55pt;margin-top:18.35pt;width:526.3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" o:allowincell="f" path="m10526,l,,,9r10526,l10526,xe" fillcolor="#d9d9d9" stroked="f">
                <v:path arrowok="t" o:connecttype="custom" o:connectlocs="6684010,0;0,0;0,5715;6684010,5715;6684010,0" o:connectangles="0,0,0,0,0"/>
                <w10:wrap type="topAndBottom" anchorx="page"/>
              </v:shape>
            </w:pict>
          </mc:Fallback>
        </mc:AlternateContent>
      </w:r>
    </w:p>
    <w:p w14:paraId="4300D13C" w14:textId="77777777" w:rsidR="00EA5480" w:rsidRDefault="00935212">
      <w:pPr>
        <w:pStyle w:val="Heading1"/>
        <w:numPr>
          <w:ilvl w:val="0"/>
          <w:numId w:val="3"/>
        </w:numPr>
        <w:tabs>
          <w:tab w:val="left" w:pos="180"/>
        </w:tabs>
        <w:kinsoku w:val="0"/>
        <w:overflowPunct w:val="0"/>
        <w:ind w:hanging="9975"/>
        <w:rPr>
          <w:rFonts w:ascii="Times New Roman" w:hAnsi="Times New Roman" w:cs="Times New Roman"/>
          <w:color w:val="808080"/>
        </w:rPr>
      </w:pPr>
      <w:r>
        <w:rPr>
          <w:rFonts w:ascii="Times New Roman" w:hAnsi="Times New Roman" w:cs="Times New Roman"/>
        </w:rPr>
        <w:t xml:space="preserve">| </w:t>
      </w:r>
      <w:r>
        <w:rPr>
          <w:rFonts w:ascii="Times New Roman" w:hAnsi="Times New Roman" w:cs="Times New Roman"/>
          <w:color w:val="808080"/>
        </w:rPr>
        <w:t>P a g</w:t>
      </w:r>
      <w:r>
        <w:rPr>
          <w:rFonts w:ascii="Times New Roman" w:hAnsi="Times New Roman" w:cs="Times New Roman"/>
          <w:color w:val="808080"/>
          <w:spacing w:val="-7"/>
        </w:rPr>
        <w:t xml:space="preserve"> </w:t>
      </w:r>
      <w:r>
        <w:rPr>
          <w:rFonts w:ascii="Times New Roman" w:hAnsi="Times New Roman" w:cs="Times New Roman"/>
          <w:color w:val="808080"/>
        </w:rPr>
        <w:t>e</w:t>
      </w:r>
    </w:p>
    <w:p w14:paraId="27E6D6C9" w14:textId="77777777" w:rsidR="00EA5480" w:rsidRDefault="00EA5480" w:rsidP="007F1457">
      <w:pPr>
        <w:pStyle w:val="BodyText"/>
        <w:kinsoku w:val="0"/>
        <w:overflowPunct w:val="0"/>
        <w:spacing w:before="60"/>
        <w:rPr>
          <w:rFonts w:ascii="Calibri" w:hAnsi="Calibri" w:cs="Calibri"/>
          <w:color w:val="737373"/>
          <w:sz w:val="20"/>
          <w:szCs w:val="20"/>
        </w:rPr>
        <w:sectPr w:rsidR="00EA5480">
          <w:pgSz w:w="11910" w:h="16840"/>
          <w:pgMar w:top="620" w:right="580" w:bottom="0" w:left="400" w:header="720" w:footer="720" w:gutter="0"/>
          <w:pgBorders w:offsetFrom="page">
            <w:top w:val="single" w:sz="48" w:space="19" w:color="585858"/>
            <w:left w:val="single" w:sz="48" w:space="19" w:color="585858"/>
            <w:bottom w:val="single" w:sz="48" w:space="19" w:color="585858"/>
            <w:right w:val="single" w:sz="48" w:space="19" w:color="585858"/>
          </w:pgBorders>
          <w:cols w:space="720"/>
          <w:noEndnote/>
        </w:sectPr>
      </w:pPr>
    </w:p>
    <w:p w14:paraId="5DCAA7F2" w14:textId="77777777" w:rsidR="00EA5480" w:rsidRDefault="00935212">
      <w:pPr>
        <w:pStyle w:val="Heading2"/>
        <w:numPr>
          <w:ilvl w:val="0"/>
          <w:numId w:val="2"/>
        </w:numPr>
        <w:tabs>
          <w:tab w:val="left" w:pos="680"/>
        </w:tabs>
        <w:kinsoku w:val="0"/>
        <w:overflowPunct w:val="0"/>
        <w:spacing w:before="81"/>
      </w:pPr>
      <w:r>
        <w:lastRenderedPageBreak/>
        <w:t>The Right Of Access To Personal</w:t>
      </w:r>
      <w:r>
        <w:rPr>
          <w:spacing w:val="-7"/>
        </w:rPr>
        <w:t xml:space="preserve"> </w:t>
      </w:r>
      <w:r>
        <w:t>Data</w:t>
      </w:r>
    </w:p>
    <w:p w14:paraId="4299E154" w14:textId="77777777" w:rsidR="00EA5480" w:rsidRDefault="00EA5480">
      <w:pPr>
        <w:pStyle w:val="BodyText"/>
        <w:kinsoku w:val="0"/>
        <w:overflowPunct w:val="0"/>
        <w:spacing w:before="9"/>
        <w:rPr>
          <w:b/>
          <w:bCs/>
          <w:sz w:val="20"/>
          <w:szCs w:val="20"/>
        </w:rPr>
      </w:pPr>
    </w:p>
    <w:p w14:paraId="24663B5E" w14:textId="77777777" w:rsidR="00EA5480" w:rsidRDefault="00935212">
      <w:pPr>
        <w:pStyle w:val="BodyText"/>
        <w:kinsoku w:val="0"/>
        <w:overflowPunct w:val="0"/>
        <w:ind w:left="320" w:right="140"/>
        <w:jc w:val="both"/>
      </w:pPr>
      <w:r>
        <w:t>Data</w:t>
      </w:r>
      <w:r>
        <w:rPr>
          <w:spacing w:val="-11"/>
        </w:rPr>
        <w:t xml:space="preserve"> </w:t>
      </w:r>
      <w:r>
        <w:t>subjects</w:t>
      </w:r>
      <w:r>
        <w:rPr>
          <w:spacing w:val="-12"/>
        </w:rPr>
        <w:t xml:space="preserve"> </w:t>
      </w:r>
      <w:r>
        <w:t>may</w:t>
      </w:r>
      <w:r>
        <w:rPr>
          <w:spacing w:val="-12"/>
        </w:rPr>
        <w:t xml:space="preserve"> </w:t>
      </w:r>
      <w:r>
        <w:t>request</w:t>
      </w:r>
      <w:r>
        <w:rPr>
          <w:spacing w:val="-11"/>
        </w:rPr>
        <w:t xml:space="preserve"> </w:t>
      </w:r>
      <w:r>
        <w:t>access</w:t>
      </w:r>
      <w:r>
        <w:rPr>
          <w:spacing w:val="-15"/>
        </w:rPr>
        <w:t xml:space="preserve"> </w:t>
      </w:r>
      <w:r>
        <w:t>to</w:t>
      </w:r>
      <w:r>
        <w:rPr>
          <w:spacing w:val="-10"/>
        </w:rPr>
        <w:t xml:space="preserve"> </w:t>
      </w:r>
      <w:r>
        <w:t>all</w:t>
      </w:r>
      <w:r>
        <w:rPr>
          <w:spacing w:val="-13"/>
        </w:rPr>
        <w:t xml:space="preserve"> </w:t>
      </w:r>
      <w:r>
        <w:t>personal</w:t>
      </w:r>
      <w:r>
        <w:rPr>
          <w:spacing w:val="-16"/>
        </w:rPr>
        <w:t xml:space="preserve"> </w:t>
      </w:r>
      <w:r>
        <w:t>data</w:t>
      </w:r>
      <w:r>
        <w:rPr>
          <w:spacing w:val="-10"/>
        </w:rPr>
        <w:t xml:space="preserve"> </w:t>
      </w:r>
      <w:r>
        <w:t>we</w:t>
      </w:r>
      <w:r>
        <w:rPr>
          <w:spacing w:val="-13"/>
        </w:rPr>
        <w:t xml:space="preserve"> </w:t>
      </w:r>
      <w:r>
        <w:t>hold</w:t>
      </w:r>
      <w:r>
        <w:rPr>
          <w:spacing w:val="-13"/>
        </w:rPr>
        <w:t xml:space="preserve"> </w:t>
      </w:r>
      <w:r>
        <w:t>about</w:t>
      </w:r>
      <w:r>
        <w:rPr>
          <w:spacing w:val="-11"/>
        </w:rPr>
        <w:t xml:space="preserve"> </w:t>
      </w:r>
      <w:r>
        <w:t>them.</w:t>
      </w:r>
      <w:r>
        <w:rPr>
          <w:spacing w:val="38"/>
        </w:rPr>
        <w:t xml:space="preserve"> </w:t>
      </w:r>
      <w:r>
        <w:t>Such</w:t>
      </w:r>
      <w:r>
        <w:rPr>
          <w:spacing w:val="-13"/>
        </w:rPr>
        <w:t xml:space="preserve"> </w:t>
      </w:r>
      <w:r>
        <w:t>requests</w:t>
      </w:r>
      <w:r>
        <w:rPr>
          <w:spacing w:val="-12"/>
        </w:rPr>
        <w:t xml:space="preserve"> </w:t>
      </w:r>
      <w:r>
        <w:t>will</w:t>
      </w:r>
      <w:r>
        <w:rPr>
          <w:spacing w:val="-11"/>
        </w:rPr>
        <w:t xml:space="preserve"> </w:t>
      </w:r>
      <w:r>
        <w:t>be</w:t>
      </w:r>
      <w:r>
        <w:rPr>
          <w:spacing w:val="-11"/>
        </w:rPr>
        <w:t xml:space="preserve"> </w:t>
      </w:r>
      <w:r>
        <w:t>considered in line with the Trust’s Procedure for Receiving and Responding to Subject Access</w:t>
      </w:r>
      <w:r>
        <w:rPr>
          <w:spacing w:val="-12"/>
        </w:rPr>
        <w:t xml:space="preserve"> </w:t>
      </w:r>
      <w:r>
        <w:t>Requests.</w:t>
      </w:r>
    </w:p>
    <w:p w14:paraId="0100558D" w14:textId="77777777" w:rsidR="00EA5480" w:rsidRDefault="00EA5480">
      <w:pPr>
        <w:pStyle w:val="BodyText"/>
        <w:kinsoku w:val="0"/>
        <w:overflowPunct w:val="0"/>
        <w:rPr>
          <w:sz w:val="21"/>
          <w:szCs w:val="21"/>
        </w:rPr>
      </w:pPr>
    </w:p>
    <w:p w14:paraId="04DEB1E2" w14:textId="77777777" w:rsidR="00EA5480" w:rsidRDefault="00935212">
      <w:pPr>
        <w:pStyle w:val="Heading2"/>
        <w:numPr>
          <w:ilvl w:val="0"/>
          <w:numId w:val="2"/>
        </w:numPr>
        <w:tabs>
          <w:tab w:val="left" w:pos="680"/>
        </w:tabs>
        <w:kinsoku w:val="0"/>
        <w:overflowPunct w:val="0"/>
      </w:pPr>
      <w:r>
        <w:t>The Right To</w:t>
      </w:r>
      <w:r>
        <w:rPr>
          <w:spacing w:val="-6"/>
        </w:rPr>
        <w:t xml:space="preserve"> </w:t>
      </w:r>
      <w:r>
        <w:t>Object</w:t>
      </w:r>
    </w:p>
    <w:p w14:paraId="6E5ACC4B" w14:textId="77777777" w:rsidR="00EA5480" w:rsidRDefault="00EA5480">
      <w:pPr>
        <w:pStyle w:val="BodyText"/>
        <w:kinsoku w:val="0"/>
        <w:overflowPunct w:val="0"/>
        <w:spacing w:before="11"/>
        <w:rPr>
          <w:b/>
          <w:bCs/>
          <w:sz w:val="20"/>
          <w:szCs w:val="20"/>
        </w:rPr>
      </w:pPr>
    </w:p>
    <w:p w14:paraId="2C5C507E" w14:textId="77777777" w:rsidR="00EA5480" w:rsidRDefault="00935212">
      <w:pPr>
        <w:pStyle w:val="BodyText"/>
        <w:kinsoku w:val="0"/>
        <w:overflowPunct w:val="0"/>
        <w:ind w:left="320" w:right="142"/>
        <w:jc w:val="both"/>
      </w:pPr>
      <w:r>
        <w:t>In certain circumstances data subjects may object to us processing their personal data. This right may be exercised in relation to processing that we are undertaking on the basis of a legitimate interest or in pursuit of a statutory function or task carried out in the public</w:t>
      </w:r>
      <w:r>
        <w:rPr>
          <w:spacing w:val="-10"/>
        </w:rPr>
        <w:t xml:space="preserve"> </w:t>
      </w:r>
      <w:r>
        <w:t>interest.</w:t>
      </w:r>
    </w:p>
    <w:p w14:paraId="6C88B3EF" w14:textId="77777777" w:rsidR="00EA5480" w:rsidRDefault="00EA5480">
      <w:pPr>
        <w:pStyle w:val="BodyText"/>
        <w:kinsoku w:val="0"/>
        <w:overflowPunct w:val="0"/>
        <w:spacing w:before="9"/>
        <w:rPr>
          <w:sz w:val="20"/>
          <w:szCs w:val="20"/>
        </w:rPr>
      </w:pPr>
    </w:p>
    <w:p w14:paraId="536BC093" w14:textId="77777777" w:rsidR="00EA5480" w:rsidRDefault="00935212">
      <w:pPr>
        <w:pStyle w:val="BodyText"/>
        <w:kinsoku w:val="0"/>
        <w:overflowPunct w:val="0"/>
        <w:spacing w:before="1"/>
        <w:ind w:left="320" w:right="139"/>
        <w:jc w:val="both"/>
      </w:pPr>
      <w:r>
        <w:t>An</w:t>
      </w:r>
      <w:r>
        <w:rPr>
          <w:spacing w:val="-4"/>
        </w:rPr>
        <w:t xml:space="preserve"> </w:t>
      </w:r>
      <w:r>
        <w:t>objection</w:t>
      </w:r>
      <w:r>
        <w:rPr>
          <w:spacing w:val="-7"/>
        </w:rPr>
        <w:t xml:space="preserve"> </w:t>
      </w:r>
      <w:r>
        <w:t>to</w:t>
      </w:r>
      <w:r>
        <w:rPr>
          <w:spacing w:val="-3"/>
        </w:rPr>
        <w:t xml:space="preserve"> </w:t>
      </w:r>
      <w:r>
        <w:t>processing</w:t>
      </w:r>
      <w:r>
        <w:rPr>
          <w:spacing w:val="-4"/>
        </w:rPr>
        <w:t xml:space="preserve"> </w:t>
      </w:r>
      <w:r>
        <w:t>does</w:t>
      </w:r>
      <w:r>
        <w:rPr>
          <w:spacing w:val="-3"/>
        </w:rPr>
        <w:t xml:space="preserve"> </w:t>
      </w:r>
      <w:r>
        <w:t>not</w:t>
      </w:r>
      <w:r>
        <w:rPr>
          <w:spacing w:val="-3"/>
        </w:rPr>
        <w:t xml:space="preserve"> </w:t>
      </w:r>
      <w:r>
        <w:t>have</w:t>
      </w:r>
      <w:r>
        <w:rPr>
          <w:spacing w:val="-6"/>
        </w:rPr>
        <w:t xml:space="preserve"> </w:t>
      </w:r>
      <w:r>
        <w:t>to</w:t>
      </w:r>
      <w:r>
        <w:rPr>
          <w:spacing w:val="-3"/>
        </w:rPr>
        <w:t xml:space="preserve"> </w:t>
      </w:r>
      <w:r>
        <w:t>be</w:t>
      </w:r>
      <w:r>
        <w:rPr>
          <w:spacing w:val="-7"/>
        </w:rPr>
        <w:t xml:space="preserve"> </w:t>
      </w:r>
      <w:r>
        <w:t>complied</w:t>
      </w:r>
      <w:r>
        <w:rPr>
          <w:spacing w:val="-3"/>
        </w:rPr>
        <w:t xml:space="preserve"> </w:t>
      </w:r>
      <w:r>
        <w:t>with</w:t>
      </w:r>
      <w:r>
        <w:rPr>
          <w:spacing w:val="-4"/>
        </w:rPr>
        <w:t xml:space="preserve"> </w:t>
      </w:r>
      <w:r>
        <w:t>where</w:t>
      </w:r>
      <w:r>
        <w:rPr>
          <w:spacing w:val="-5"/>
        </w:rPr>
        <w:t xml:space="preserve"> </w:t>
      </w:r>
      <w:r>
        <w:t>the</w:t>
      </w:r>
      <w:r>
        <w:rPr>
          <w:spacing w:val="-7"/>
        </w:rPr>
        <w:t xml:space="preserve"> </w:t>
      </w:r>
      <w:r>
        <w:t>school</w:t>
      </w:r>
      <w:r>
        <w:rPr>
          <w:spacing w:val="-4"/>
        </w:rPr>
        <w:t xml:space="preserve"> </w:t>
      </w:r>
      <w:r>
        <w:t>can</w:t>
      </w:r>
      <w:r>
        <w:rPr>
          <w:spacing w:val="-4"/>
        </w:rPr>
        <w:t xml:space="preserve"> </w:t>
      </w:r>
      <w:r>
        <w:t>demonstrate</w:t>
      </w:r>
      <w:r>
        <w:rPr>
          <w:spacing w:val="-6"/>
        </w:rPr>
        <w:t xml:space="preserve"> </w:t>
      </w:r>
      <w:r>
        <w:t>compelling legitimate grounds which override the rights of the data</w:t>
      </w:r>
      <w:r>
        <w:rPr>
          <w:spacing w:val="-8"/>
        </w:rPr>
        <w:t xml:space="preserve"> </w:t>
      </w:r>
      <w:r>
        <w:t>subject.</w:t>
      </w:r>
    </w:p>
    <w:p w14:paraId="67C79ED7" w14:textId="77777777" w:rsidR="00EA5480" w:rsidRDefault="00EA5480">
      <w:pPr>
        <w:pStyle w:val="BodyText"/>
        <w:kinsoku w:val="0"/>
        <w:overflowPunct w:val="0"/>
        <w:spacing w:before="10"/>
        <w:rPr>
          <w:sz w:val="20"/>
          <w:szCs w:val="20"/>
        </w:rPr>
      </w:pPr>
    </w:p>
    <w:p w14:paraId="70259D55" w14:textId="77777777" w:rsidR="00EA5480" w:rsidRDefault="00935212">
      <w:pPr>
        <w:pStyle w:val="BodyText"/>
        <w:kinsoku w:val="0"/>
        <w:overflowPunct w:val="0"/>
        <w:ind w:left="320" w:right="141"/>
        <w:jc w:val="both"/>
      </w:pPr>
      <w:r>
        <w:t>Such considerations are complex and must always be referred to the DPO upon receipt of the request to exercise this</w:t>
      </w:r>
      <w:r>
        <w:rPr>
          <w:spacing w:val="-5"/>
        </w:rPr>
        <w:t xml:space="preserve"> </w:t>
      </w:r>
      <w:r>
        <w:t>right.</w:t>
      </w:r>
    </w:p>
    <w:p w14:paraId="6E11B00D" w14:textId="77777777" w:rsidR="00EA5480" w:rsidRDefault="00EA5480">
      <w:pPr>
        <w:pStyle w:val="BodyText"/>
        <w:kinsoku w:val="0"/>
        <w:overflowPunct w:val="0"/>
        <w:spacing w:before="8"/>
        <w:rPr>
          <w:sz w:val="20"/>
          <w:szCs w:val="20"/>
        </w:rPr>
      </w:pPr>
    </w:p>
    <w:p w14:paraId="379BCB66" w14:textId="77777777" w:rsidR="00EA5480" w:rsidRDefault="00935212">
      <w:pPr>
        <w:pStyle w:val="BodyText"/>
        <w:kinsoku w:val="0"/>
        <w:overflowPunct w:val="0"/>
        <w:ind w:left="320"/>
        <w:jc w:val="both"/>
      </w:pPr>
      <w:r>
        <w:t>In respect of direct marketing any objection to processing must be complied</w:t>
      </w:r>
      <w:r>
        <w:rPr>
          <w:spacing w:val="-27"/>
        </w:rPr>
        <w:t xml:space="preserve"> </w:t>
      </w:r>
      <w:r>
        <w:t>with.</w:t>
      </w:r>
    </w:p>
    <w:p w14:paraId="6ED6D873" w14:textId="77777777" w:rsidR="00EA5480" w:rsidRDefault="00EA5480">
      <w:pPr>
        <w:pStyle w:val="BodyText"/>
        <w:kinsoku w:val="0"/>
        <w:overflowPunct w:val="0"/>
        <w:spacing w:before="1"/>
        <w:rPr>
          <w:sz w:val="21"/>
          <w:szCs w:val="21"/>
        </w:rPr>
      </w:pPr>
    </w:p>
    <w:p w14:paraId="433AB029" w14:textId="77777777" w:rsidR="00EA5480" w:rsidRDefault="00935212">
      <w:pPr>
        <w:pStyle w:val="BodyText"/>
        <w:kinsoku w:val="0"/>
        <w:overflowPunct w:val="0"/>
        <w:ind w:left="320" w:right="140"/>
        <w:jc w:val="both"/>
      </w:pPr>
      <w:r>
        <w:t>The Southport Learning Trust is not however obliged to comply with a request where the personal data is required in relation to any claim or legal</w:t>
      </w:r>
      <w:r>
        <w:rPr>
          <w:spacing w:val="-4"/>
        </w:rPr>
        <w:t xml:space="preserve"> </w:t>
      </w:r>
      <w:r>
        <w:t>proceedings.</w:t>
      </w:r>
    </w:p>
    <w:p w14:paraId="3D84DC74" w14:textId="77777777" w:rsidR="00EA5480" w:rsidRDefault="00EA5480">
      <w:pPr>
        <w:pStyle w:val="BodyText"/>
        <w:kinsoku w:val="0"/>
        <w:overflowPunct w:val="0"/>
        <w:spacing w:before="10"/>
        <w:rPr>
          <w:sz w:val="20"/>
          <w:szCs w:val="20"/>
        </w:rPr>
      </w:pPr>
    </w:p>
    <w:p w14:paraId="2D0A1387" w14:textId="77777777" w:rsidR="00EA5480" w:rsidRDefault="00935212">
      <w:pPr>
        <w:pStyle w:val="Heading2"/>
        <w:numPr>
          <w:ilvl w:val="0"/>
          <w:numId w:val="2"/>
        </w:numPr>
        <w:tabs>
          <w:tab w:val="left" w:pos="680"/>
        </w:tabs>
        <w:kinsoku w:val="0"/>
        <w:overflowPunct w:val="0"/>
      </w:pPr>
      <w:r>
        <w:t>The Right To</w:t>
      </w:r>
      <w:r>
        <w:rPr>
          <w:spacing w:val="-10"/>
        </w:rPr>
        <w:t xml:space="preserve"> </w:t>
      </w:r>
      <w:r>
        <w:t>Rectification</w:t>
      </w:r>
    </w:p>
    <w:p w14:paraId="769BDD29" w14:textId="77777777" w:rsidR="00EA5480" w:rsidRDefault="00EA5480">
      <w:pPr>
        <w:pStyle w:val="BodyText"/>
        <w:kinsoku w:val="0"/>
        <w:overflowPunct w:val="0"/>
        <w:spacing w:before="9"/>
        <w:rPr>
          <w:b/>
          <w:bCs/>
          <w:sz w:val="20"/>
          <w:szCs w:val="20"/>
        </w:rPr>
      </w:pPr>
    </w:p>
    <w:p w14:paraId="548053CC" w14:textId="77777777" w:rsidR="00EA5480" w:rsidRDefault="00935212">
      <w:pPr>
        <w:pStyle w:val="BodyText"/>
        <w:kinsoku w:val="0"/>
        <w:overflowPunct w:val="0"/>
        <w:ind w:left="320" w:right="132"/>
        <w:jc w:val="both"/>
      </w:pPr>
      <w:r>
        <w:t>If a data subject informs the Southport Learning Trust that personal data held about them by the Southport Learning Trust is inaccurate or incomplete then we will consider that request and provide a response within one month.</w:t>
      </w:r>
    </w:p>
    <w:p w14:paraId="5A1B9425" w14:textId="77777777" w:rsidR="00EA5480" w:rsidRDefault="00EA5480">
      <w:pPr>
        <w:pStyle w:val="BodyText"/>
        <w:kinsoku w:val="0"/>
        <w:overflowPunct w:val="0"/>
        <w:spacing w:before="10"/>
        <w:rPr>
          <w:sz w:val="20"/>
          <w:szCs w:val="20"/>
        </w:rPr>
      </w:pPr>
    </w:p>
    <w:p w14:paraId="6F0F43E1" w14:textId="77777777" w:rsidR="00EA5480" w:rsidRDefault="00935212">
      <w:pPr>
        <w:pStyle w:val="BodyText"/>
        <w:kinsoku w:val="0"/>
        <w:overflowPunct w:val="0"/>
        <w:ind w:left="320" w:right="141"/>
        <w:jc w:val="both"/>
      </w:pPr>
      <w:r>
        <w:t>If we consider the issue to be too complex to resolve within that period then we may extend the response period by a further two months. If this is necessary then we will inform the data subject within one month of their request that this is the</w:t>
      </w:r>
      <w:r>
        <w:rPr>
          <w:spacing w:val="-5"/>
        </w:rPr>
        <w:t xml:space="preserve"> </w:t>
      </w:r>
      <w:r>
        <w:t>case.</w:t>
      </w:r>
    </w:p>
    <w:p w14:paraId="37ABF2EB" w14:textId="77777777" w:rsidR="00EA5480" w:rsidRDefault="00EA5480">
      <w:pPr>
        <w:pStyle w:val="BodyText"/>
        <w:kinsoku w:val="0"/>
        <w:overflowPunct w:val="0"/>
        <w:rPr>
          <w:sz w:val="21"/>
          <w:szCs w:val="21"/>
        </w:rPr>
      </w:pPr>
    </w:p>
    <w:p w14:paraId="5A92F5AA" w14:textId="77777777" w:rsidR="00EA5480" w:rsidRDefault="00935212">
      <w:pPr>
        <w:pStyle w:val="BodyText"/>
        <w:kinsoku w:val="0"/>
        <w:overflowPunct w:val="0"/>
        <w:ind w:left="320" w:right="136"/>
        <w:jc w:val="both"/>
      </w:pPr>
      <w:r>
        <w:t>We may determine that any changes proposed by the data subject should not be made. If this is the case then we will explain to the data subject why this is the case. In those circumstances we will inform the data subject of their right to complain to the Information Commissioner’s Office at the time that we inform them of our decision in relation to their</w:t>
      </w:r>
      <w:r>
        <w:rPr>
          <w:spacing w:val="-7"/>
        </w:rPr>
        <w:t xml:space="preserve"> </w:t>
      </w:r>
      <w:r>
        <w:t>request.</w:t>
      </w:r>
    </w:p>
    <w:p w14:paraId="52E761DC" w14:textId="77777777" w:rsidR="00EA5480" w:rsidRDefault="00EA5480">
      <w:pPr>
        <w:pStyle w:val="BodyText"/>
        <w:kinsoku w:val="0"/>
        <w:overflowPunct w:val="0"/>
        <w:spacing w:before="9"/>
        <w:rPr>
          <w:sz w:val="20"/>
          <w:szCs w:val="20"/>
        </w:rPr>
      </w:pPr>
    </w:p>
    <w:p w14:paraId="11A20C5E" w14:textId="77777777" w:rsidR="00EA5480" w:rsidRDefault="00935212">
      <w:pPr>
        <w:pStyle w:val="Heading2"/>
        <w:numPr>
          <w:ilvl w:val="0"/>
          <w:numId w:val="2"/>
        </w:numPr>
        <w:tabs>
          <w:tab w:val="left" w:pos="680"/>
        </w:tabs>
        <w:kinsoku w:val="0"/>
        <w:overflowPunct w:val="0"/>
      </w:pPr>
      <w:r>
        <w:t>The Right To Restrict</w:t>
      </w:r>
      <w:r>
        <w:rPr>
          <w:spacing w:val="-6"/>
        </w:rPr>
        <w:t xml:space="preserve"> </w:t>
      </w:r>
      <w:r>
        <w:t>Processing</w:t>
      </w:r>
    </w:p>
    <w:p w14:paraId="10C124A7" w14:textId="77777777" w:rsidR="00EA5480" w:rsidRDefault="00EA5480">
      <w:pPr>
        <w:pStyle w:val="BodyText"/>
        <w:kinsoku w:val="0"/>
        <w:overflowPunct w:val="0"/>
        <w:rPr>
          <w:b/>
          <w:bCs/>
          <w:sz w:val="21"/>
          <w:szCs w:val="21"/>
        </w:rPr>
      </w:pPr>
    </w:p>
    <w:p w14:paraId="5CA7DE7A" w14:textId="77777777" w:rsidR="00EA5480" w:rsidRDefault="00935212">
      <w:pPr>
        <w:pStyle w:val="BodyText"/>
        <w:kinsoku w:val="0"/>
        <w:overflowPunct w:val="0"/>
        <w:ind w:left="320" w:right="134"/>
        <w:jc w:val="both"/>
      </w:pPr>
      <w:r>
        <w:t>Data subjects have a right to ‘block’ or suppress the processing of personal data. This means that the Southport Learning Trust can continue to hold the personal data but not do anything else with</w:t>
      </w:r>
      <w:r>
        <w:rPr>
          <w:spacing w:val="-21"/>
        </w:rPr>
        <w:t xml:space="preserve"> </w:t>
      </w:r>
      <w:r>
        <w:t>it.</w:t>
      </w:r>
    </w:p>
    <w:p w14:paraId="2F0ED6EC" w14:textId="77777777" w:rsidR="00EA5480" w:rsidRDefault="00EA5480">
      <w:pPr>
        <w:pStyle w:val="BodyText"/>
        <w:kinsoku w:val="0"/>
        <w:overflowPunct w:val="0"/>
        <w:spacing w:before="8"/>
        <w:rPr>
          <w:sz w:val="20"/>
          <w:szCs w:val="20"/>
        </w:rPr>
      </w:pPr>
    </w:p>
    <w:p w14:paraId="6757E516" w14:textId="77777777" w:rsidR="00EA5480" w:rsidRDefault="00935212">
      <w:pPr>
        <w:pStyle w:val="BodyText"/>
        <w:kinsoku w:val="0"/>
        <w:overflowPunct w:val="0"/>
        <w:ind w:left="320"/>
        <w:jc w:val="both"/>
      </w:pPr>
      <w:r>
        <w:t>The Southport Learning Trust must restrict the processing of personal</w:t>
      </w:r>
      <w:r>
        <w:rPr>
          <w:spacing w:val="-20"/>
        </w:rPr>
        <w:t xml:space="preserve"> </w:t>
      </w:r>
      <w:r>
        <w:t>data:</w:t>
      </w:r>
    </w:p>
    <w:p w14:paraId="31FC7687" w14:textId="77777777" w:rsidR="00EA5480" w:rsidRDefault="00EA5480">
      <w:pPr>
        <w:pStyle w:val="BodyText"/>
        <w:kinsoku w:val="0"/>
        <w:overflowPunct w:val="0"/>
        <w:spacing w:before="11"/>
        <w:rPr>
          <w:sz w:val="20"/>
          <w:szCs w:val="20"/>
        </w:rPr>
      </w:pPr>
    </w:p>
    <w:p w14:paraId="3D5BE459" w14:textId="77777777" w:rsidR="00EA5480" w:rsidRDefault="00935212">
      <w:pPr>
        <w:pStyle w:val="ListParagraph"/>
        <w:numPr>
          <w:ilvl w:val="1"/>
          <w:numId w:val="2"/>
        </w:numPr>
        <w:tabs>
          <w:tab w:val="left" w:pos="1041"/>
        </w:tabs>
        <w:kinsoku w:val="0"/>
        <w:overflowPunct w:val="0"/>
        <w:spacing w:line="269" w:lineRule="exact"/>
        <w:jc w:val="both"/>
        <w:rPr>
          <w:sz w:val="22"/>
          <w:szCs w:val="22"/>
        </w:rPr>
      </w:pPr>
      <w:r>
        <w:rPr>
          <w:sz w:val="22"/>
          <w:szCs w:val="22"/>
        </w:rPr>
        <w:t>Where it is in the process of considering a request for personal data to be rectified (see</w:t>
      </w:r>
      <w:r>
        <w:rPr>
          <w:spacing w:val="-30"/>
          <w:sz w:val="22"/>
          <w:szCs w:val="22"/>
        </w:rPr>
        <w:t xml:space="preserve"> </w:t>
      </w:r>
      <w:r>
        <w:rPr>
          <w:sz w:val="22"/>
          <w:szCs w:val="22"/>
        </w:rPr>
        <w:t>above);</w:t>
      </w:r>
    </w:p>
    <w:p w14:paraId="0953F2DE" w14:textId="77777777" w:rsidR="00EA5480" w:rsidRDefault="00935212">
      <w:pPr>
        <w:pStyle w:val="ListParagraph"/>
        <w:numPr>
          <w:ilvl w:val="1"/>
          <w:numId w:val="2"/>
        </w:numPr>
        <w:tabs>
          <w:tab w:val="left" w:pos="1041"/>
        </w:tabs>
        <w:kinsoku w:val="0"/>
        <w:overflowPunct w:val="0"/>
        <w:spacing w:before="2" w:line="237" w:lineRule="auto"/>
        <w:ind w:right="137"/>
        <w:jc w:val="both"/>
        <w:rPr>
          <w:sz w:val="22"/>
          <w:szCs w:val="22"/>
        </w:rPr>
      </w:pPr>
      <w:r>
        <w:rPr>
          <w:sz w:val="22"/>
          <w:szCs w:val="22"/>
        </w:rPr>
        <w:t>Where</w:t>
      </w:r>
      <w:r>
        <w:rPr>
          <w:spacing w:val="-5"/>
          <w:sz w:val="22"/>
          <w:szCs w:val="22"/>
        </w:rPr>
        <w:t xml:space="preserve"> </w:t>
      </w:r>
      <w:r>
        <w:rPr>
          <w:sz w:val="22"/>
          <w:szCs w:val="22"/>
        </w:rPr>
        <w:t>Southport</w:t>
      </w:r>
      <w:r>
        <w:rPr>
          <w:spacing w:val="-4"/>
          <w:sz w:val="22"/>
          <w:szCs w:val="22"/>
        </w:rPr>
        <w:t xml:space="preserve"> </w:t>
      </w:r>
      <w:r>
        <w:rPr>
          <w:sz w:val="22"/>
          <w:szCs w:val="22"/>
        </w:rPr>
        <w:t>Learning</w:t>
      </w:r>
      <w:r>
        <w:rPr>
          <w:spacing w:val="-5"/>
          <w:sz w:val="22"/>
          <w:szCs w:val="22"/>
        </w:rPr>
        <w:t xml:space="preserve"> </w:t>
      </w:r>
      <w:r>
        <w:rPr>
          <w:sz w:val="22"/>
          <w:szCs w:val="22"/>
        </w:rPr>
        <w:t>Trust</w:t>
      </w:r>
      <w:r>
        <w:rPr>
          <w:spacing w:val="-3"/>
          <w:sz w:val="22"/>
          <w:szCs w:val="22"/>
        </w:rPr>
        <w:t xml:space="preserve"> </w:t>
      </w:r>
      <w:r>
        <w:rPr>
          <w:sz w:val="22"/>
          <w:szCs w:val="22"/>
        </w:rPr>
        <w:t>is</w:t>
      </w:r>
      <w:r>
        <w:rPr>
          <w:spacing w:val="-5"/>
          <w:sz w:val="22"/>
          <w:szCs w:val="22"/>
        </w:rPr>
        <w:t xml:space="preserve"> </w:t>
      </w:r>
      <w:r>
        <w:rPr>
          <w:sz w:val="22"/>
          <w:szCs w:val="22"/>
        </w:rPr>
        <w:t>in</w:t>
      </w:r>
      <w:r>
        <w:rPr>
          <w:spacing w:val="-8"/>
          <w:sz w:val="22"/>
          <w:szCs w:val="22"/>
        </w:rPr>
        <w:t xml:space="preserve"> </w:t>
      </w:r>
      <w:r>
        <w:rPr>
          <w:sz w:val="22"/>
          <w:szCs w:val="22"/>
        </w:rPr>
        <w:t>the</w:t>
      </w:r>
      <w:r>
        <w:rPr>
          <w:spacing w:val="-6"/>
          <w:sz w:val="22"/>
          <w:szCs w:val="22"/>
        </w:rPr>
        <w:t xml:space="preserve"> </w:t>
      </w:r>
      <w:r>
        <w:rPr>
          <w:sz w:val="22"/>
          <w:szCs w:val="22"/>
        </w:rPr>
        <w:t>process</w:t>
      </w:r>
      <w:r>
        <w:rPr>
          <w:spacing w:val="-7"/>
          <w:sz w:val="22"/>
          <w:szCs w:val="22"/>
        </w:rPr>
        <w:t xml:space="preserve"> </w:t>
      </w:r>
      <w:r>
        <w:rPr>
          <w:sz w:val="22"/>
          <w:szCs w:val="22"/>
        </w:rPr>
        <w:t>of</w:t>
      </w:r>
      <w:r>
        <w:rPr>
          <w:spacing w:val="-4"/>
          <w:sz w:val="22"/>
          <w:szCs w:val="22"/>
        </w:rPr>
        <w:t xml:space="preserve"> </w:t>
      </w:r>
      <w:r>
        <w:rPr>
          <w:sz w:val="22"/>
          <w:szCs w:val="22"/>
        </w:rPr>
        <w:t>considering</w:t>
      </w:r>
      <w:r>
        <w:rPr>
          <w:spacing w:val="-6"/>
          <w:sz w:val="22"/>
          <w:szCs w:val="22"/>
        </w:rPr>
        <w:t xml:space="preserve"> </w:t>
      </w:r>
      <w:r>
        <w:rPr>
          <w:sz w:val="22"/>
          <w:szCs w:val="22"/>
        </w:rPr>
        <w:t>an</w:t>
      </w:r>
      <w:r>
        <w:rPr>
          <w:spacing w:val="-6"/>
          <w:sz w:val="22"/>
          <w:szCs w:val="22"/>
        </w:rPr>
        <w:t xml:space="preserve"> </w:t>
      </w:r>
      <w:r>
        <w:rPr>
          <w:sz w:val="22"/>
          <w:szCs w:val="22"/>
        </w:rPr>
        <w:t>objection</w:t>
      </w:r>
      <w:r>
        <w:rPr>
          <w:spacing w:val="-6"/>
          <w:sz w:val="22"/>
          <w:szCs w:val="22"/>
        </w:rPr>
        <w:t xml:space="preserve"> </w:t>
      </w:r>
      <w:r>
        <w:rPr>
          <w:sz w:val="22"/>
          <w:szCs w:val="22"/>
        </w:rPr>
        <w:t>to</w:t>
      </w:r>
      <w:r>
        <w:rPr>
          <w:spacing w:val="-5"/>
          <w:sz w:val="22"/>
          <w:szCs w:val="22"/>
        </w:rPr>
        <w:t xml:space="preserve"> </w:t>
      </w:r>
      <w:r>
        <w:rPr>
          <w:sz w:val="22"/>
          <w:szCs w:val="22"/>
        </w:rPr>
        <w:t>processing</w:t>
      </w:r>
      <w:r>
        <w:rPr>
          <w:spacing w:val="-6"/>
          <w:sz w:val="22"/>
          <w:szCs w:val="22"/>
        </w:rPr>
        <w:t xml:space="preserve"> </w:t>
      </w:r>
      <w:r>
        <w:rPr>
          <w:sz w:val="22"/>
          <w:szCs w:val="22"/>
        </w:rPr>
        <w:t>by</w:t>
      </w:r>
      <w:r>
        <w:rPr>
          <w:spacing w:val="-5"/>
          <w:sz w:val="22"/>
          <w:szCs w:val="22"/>
        </w:rPr>
        <w:t xml:space="preserve"> </w:t>
      </w:r>
      <w:r>
        <w:rPr>
          <w:sz w:val="22"/>
          <w:szCs w:val="22"/>
        </w:rPr>
        <w:t>a</w:t>
      </w:r>
      <w:r>
        <w:rPr>
          <w:spacing w:val="-4"/>
          <w:sz w:val="22"/>
          <w:szCs w:val="22"/>
        </w:rPr>
        <w:t xml:space="preserve"> </w:t>
      </w:r>
      <w:r>
        <w:rPr>
          <w:sz w:val="22"/>
          <w:szCs w:val="22"/>
        </w:rPr>
        <w:t>data subject;</w:t>
      </w:r>
    </w:p>
    <w:p w14:paraId="7498DB87" w14:textId="77777777" w:rsidR="00EA5480" w:rsidRDefault="00935212">
      <w:pPr>
        <w:pStyle w:val="ListParagraph"/>
        <w:numPr>
          <w:ilvl w:val="1"/>
          <w:numId w:val="2"/>
        </w:numPr>
        <w:tabs>
          <w:tab w:val="left" w:pos="1041"/>
        </w:tabs>
        <w:kinsoku w:val="0"/>
        <w:overflowPunct w:val="0"/>
        <w:spacing w:before="3" w:line="237" w:lineRule="auto"/>
        <w:ind w:right="133"/>
        <w:jc w:val="both"/>
        <w:rPr>
          <w:sz w:val="22"/>
          <w:szCs w:val="22"/>
        </w:rPr>
      </w:pPr>
      <w:r>
        <w:rPr>
          <w:sz w:val="22"/>
          <w:szCs w:val="22"/>
        </w:rPr>
        <w:t>Where the processing is unlawful but the data subject has asked Southport Learning Trust not to delete the personal data;</w:t>
      </w:r>
      <w:r>
        <w:rPr>
          <w:spacing w:val="-4"/>
          <w:sz w:val="22"/>
          <w:szCs w:val="22"/>
        </w:rPr>
        <w:t xml:space="preserve"> </w:t>
      </w:r>
      <w:r>
        <w:rPr>
          <w:sz w:val="22"/>
          <w:szCs w:val="22"/>
        </w:rPr>
        <w:t>and</w:t>
      </w:r>
    </w:p>
    <w:p w14:paraId="272AC2AE" w14:textId="77777777" w:rsidR="00EA5480" w:rsidRDefault="00935212">
      <w:pPr>
        <w:pStyle w:val="ListParagraph"/>
        <w:numPr>
          <w:ilvl w:val="1"/>
          <w:numId w:val="2"/>
        </w:numPr>
        <w:tabs>
          <w:tab w:val="left" w:pos="1041"/>
        </w:tabs>
        <w:kinsoku w:val="0"/>
        <w:overflowPunct w:val="0"/>
        <w:spacing w:before="5" w:line="237" w:lineRule="auto"/>
        <w:ind w:right="135"/>
        <w:jc w:val="both"/>
        <w:rPr>
          <w:sz w:val="22"/>
          <w:szCs w:val="22"/>
        </w:rPr>
      </w:pPr>
      <w:r>
        <w:rPr>
          <w:sz w:val="22"/>
          <w:szCs w:val="22"/>
        </w:rPr>
        <w:t>Where Southport Learning Trust no longer needs the personal data but the data subject has asked Southport Learning Trust not to delete the personal data because they need it in relation to a legal claim, including any potential claim against Southport Learning</w:t>
      </w:r>
      <w:r>
        <w:rPr>
          <w:spacing w:val="-3"/>
          <w:sz w:val="22"/>
          <w:szCs w:val="22"/>
        </w:rPr>
        <w:t xml:space="preserve"> </w:t>
      </w:r>
      <w:r>
        <w:rPr>
          <w:sz w:val="22"/>
          <w:szCs w:val="22"/>
        </w:rPr>
        <w:t>Trust.</w:t>
      </w:r>
    </w:p>
    <w:p w14:paraId="2E7B51C6" w14:textId="77777777" w:rsidR="00EA5480" w:rsidRDefault="00935212">
      <w:pPr>
        <w:pStyle w:val="ListParagraph"/>
        <w:numPr>
          <w:ilvl w:val="1"/>
          <w:numId w:val="2"/>
        </w:numPr>
        <w:tabs>
          <w:tab w:val="left" w:pos="1041"/>
        </w:tabs>
        <w:kinsoku w:val="0"/>
        <w:overflowPunct w:val="0"/>
        <w:spacing w:before="2"/>
        <w:ind w:right="137"/>
        <w:jc w:val="both"/>
        <w:rPr>
          <w:sz w:val="22"/>
          <w:szCs w:val="22"/>
        </w:rPr>
      </w:pPr>
      <w:r>
        <w:rPr>
          <w:sz w:val="22"/>
          <w:szCs w:val="22"/>
        </w:rPr>
        <w:t>If Southport Learning Trust has shared the relevant personal data with any other organisation then we</w:t>
      </w:r>
      <w:r>
        <w:rPr>
          <w:spacing w:val="-4"/>
          <w:sz w:val="22"/>
          <w:szCs w:val="22"/>
        </w:rPr>
        <w:t xml:space="preserve"> </w:t>
      </w:r>
      <w:r>
        <w:rPr>
          <w:sz w:val="22"/>
          <w:szCs w:val="22"/>
        </w:rPr>
        <w:t>will</w:t>
      </w:r>
      <w:r>
        <w:rPr>
          <w:spacing w:val="-5"/>
          <w:sz w:val="22"/>
          <w:szCs w:val="22"/>
        </w:rPr>
        <w:t xml:space="preserve"> </w:t>
      </w:r>
      <w:r>
        <w:rPr>
          <w:sz w:val="22"/>
          <w:szCs w:val="22"/>
        </w:rPr>
        <w:t>contact</w:t>
      </w:r>
      <w:r>
        <w:rPr>
          <w:spacing w:val="-2"/>
          <w:sz w:val="22"/>
          <w:szCs w:val="22"/>
        </w:rPr>
        <w:t xml:space="preserve"> </w:t>
      </w:r>
      <w:r>
        <w:rPr>
          <w:sz w:val="22"/>
          <w:szCs w:val="22"/>
        </w:rPr>
        <w:t>those</w:t>
      </w:r>
      <w:r>
        <w:rPr>
          <w:spacing w:val="-4"/>
          <w:sz w:val="22"/>
          <w:szCs w:val="22"/>
        </w:rPr>
        <w:t xml:space="preserve"> </w:t>
      </w:r>
      <w:r>
        <w:rPr>
          <w:sz w:val="22"/>
          <w:szCs w:val="22"/>
        </w:rPr>
        <w:t>organisations</w:t>
      </w:r>
      <w:r>
        <w:rPr>
          <w:spacing w:val="-4"/>
          <w:sz w:val="22"/>
          <w:szCs w:val="22"/>
        </w:rPr>
        <w:t xml:space="preserve"> </w:t>
      </w:r>
      <w:r>
        <w:rPr>
          <w:sz w:val="22"/>
          <w:szCs w:val="22"/>
        </w:rPr>
        <w:t>to</w:t>
      </w:r>
      <w:r>
        <w:rPr>
          <w:spacing w:val="-3"/>
          <w:sz w:val="22"/>
          <w:szCs w:val="22"/>
        </w:rPr>
        <w:t xml:space="preserve"> </w:t>
      </w:r>
      <w:r>
        <w:rPr>
          <w:sz w:val="22"/>
          <w:szCs w:val="22"/>
        </w:rPr>
        <w:t>inform</w:t>
      </w:r>
      <w:r>
        <w:rPr>
          <w:spacing w:val="-5"/>
          <w:sz w:val="22"/>
          <w:szCs w:val="22"/>
        </w:rPr>
        <w:t xml:space="preserve"> </w:t>
      </w:r>
      <w:r>
        <w:rPr>
          <w:sz w:val="22"/>
          <w:szCs w:val="22"/>
        </w:rPr>
        <w:t>them</w:t>
      </w:r>
      <w:r>
        <w:rPr>
          <w:spacing w:val="-4"/>
          <w:sz w:val="22"/>
          <w:szCs w:val="22"/>
        </w:rPr>
        <w:t xml:space="preserve"> </w:t>
      </w:r>
      <w:r>
        <w:rPr>
          <w:sz w:val="22"/>
          <w:szCs w:val="22"/>
        </w:rPr>
        <w:t>of</w:t>
      </w:r>
      <w:r>
        <w:rPr>
          <w:spacing w:val="-3"/>
          <w:sz w:val="22"/>
          <w:szCs w:val="22"/>
        </w:rPr>
        <w:t xml:space="preserve"> </w:t>
      </w:r>
      <w:r>
        <w:rPr>
          <w:sz w:val="22"/>
          <w:szCs w:val="22"/>
        </w:rPr>
        <w:t>any</w:t>
      </w:r>
      <w:r>
        <w:rPr>
          <w:spacing w:val="-6"/>
          <w:sz w:val="22"/>
          <w:szCs w:val="22"/>
        </w:rPr>
        <w:t xml:space="preserve"> </w:t>
      </w:r>
      <w:r>
        <w:rPr>
          <w:sz w:val="22"/>
          <w:szCs w:val="22"/>
        </w:rPr>
        <w:t>restriction,</w:t>
      </w:r>
      <w:r>
        <w:rPr>
          <w:spacing w:val="-4"/>
          <w:sz w:val="22"/>
          <w:szCs w:val="22"/>
        </w:rPr>
        <w:t xml:space="preserve"> </w:t>
      </w:r>
      <w:r>
        <w:rPr>
          <w:sz w:val="22"/>
          <w:szCs w:val="22"/>
        </w:rPr>
        <w:t>unless</w:t>
      </w:r>
      <w:r>
        <w:rPr>
          <w:spacing w:val="-6"/>
          <w:sz w:val="22"/>
          <w:szCs w:val="22"/>
        </w:rPr>
        <w:t xml:space="preserve"> </w:t>
      </w:r>
      <w:r>
        <w:rPr>
          <w:sz w:val="22"/>
          <w:szCs w:val="22"/>
        </w:rPr>
        <w:t>this</w:t>
      </w:r>
      <w:r>
        <w:rPr>
          <w:spacing w:val="-3"/>
          <w:sz w:val="22"/>
          <w:szCs w:val="22"/>
        </w:rPr>
        <w:t xml:space="preserve"> </w:t>
      </w:r>
      <w:r>
        <w:rPr>
          <w:sz w:val="22"/>
          <w:szCs w:val="22"/>
        </w:rPr>
        <w:t>proves</w:t>
      </w:r>
      <w:r>
        <w:rPr>
          <w:spacing w:val="-4"/>
          <w:sz w:val="22"/>
          <w:szCs w:val="22"/>
        </w:rPr>
        <w:t xml:space="preserve"> </w:t>
      </w:r>
      <w:r>
        <w:rPr>
          <w:sz w:val="22"/>
          <w:szCs w:val="22"/>
        </w:rPr>
        <w:t>impossible</w:t>
      </w:r>
      <w:r>
        <w:rPr>
          <w:spacing w:val="-3"/>
          <w:sz w:val="22"/>
          <w:szCs w:val="22"/>
        </w:rPr>
        <w:t xml:space="preserve"> </w:t>
      </w:r>
      <w:r>
        <w:rPr>
          <w:sz w:val="22"/>
          <w:szCs w:val="22"/>
        </w:rPr>
        <w:t>or involves a disproportionate effort.</w:t>
      </w:r>
    </w:p>
    <w:p w14:paraId="4BFCD41F" w14:textId="77777777" w:rsidR="00EA5480" w:rsidRDefault="00935212">
      <w:pPr>
        <w:pStyle w:val="ListParagraph"/>
        <w:numPr>
          <w:ilvl w:val="1"/>
          <w:numId w:val="2"/>
        </w:numPr>
        <w:tabs>
          <w:tab w:val="left" w:pos="1041"/>
        </w:tabs>
        <w:kinsoku w:val="0"/>
        <w:overflowPunct w:val="0"/>
        <w:spacing w:line="269" w:lineRule="exact"/>
        <w:jc w:val="both"/>
        <w:rPr>
          <w:sz w:val="22"/>
          <w:szCs w:val="22"/>
        </w:rPr>
      </w:pPr>
      <w:r>
        <w:rPr>
          <w:sz w:val="22"/>
          <w:szCs w:val="22"/>
        </w:rPr>
        <w:t>The DPO must be consulted in relation to requests under this</w:t>
      </w:r>
      <w:r>
        <w:rPr>
          <w:spacing w:val="-21"/>
          <w:sz w:val="22"/>
          <w:szCs w:val="22"/>
        </w:rPr>
        <w:t xml:space="preserve"> </w:t>
      </w:r>
      <w:r>
        <w:rPr>
          <w:sz w:val="22"/>
          <w:szCs w:val="22"/>
        </w:rPr>
        <w:t>right.</w:t>
      </w:r>
    </w:p>
    <w:p w14:paraId="3D629622" w14:textId="77777777" w:rsidR="00EA5480" w:rsidRDefault="00EA5480">
      <w:pPr>
        <w:pStyle w:val="BodyText"/>
        <w:kinsoku w:val="0"/>
        <w:overflowPunct w:val="0"/>
        <w:rPr>
          <w:sz w:val="20"/>
          <w:szCs w:val="20"/>
        </w:rPr>
      </w:pPr>
    </w:p>
    <w:p w14:paraId="0A266D46" w14:textId="2524624F" w:rsidR="00EA5480" w:rsidRDefault="00935212">
      <w:pPr>
        <w:pStyle w:val="BodyText"/>
        <w:kinsoku w:val="0"/>
        <w:overflowPunct w:val="0"/>
        <w:rPr>
          <w:sz w:val="16"/>
          <w:szCs w:val="16"/>
        </w:rPr>
      </w:pPr>
      <w:r>
        <w:rPr>
          <w:noProof/>
        </w:rPr>
        <mc:AlternateContent>
          <mc:Choice Requires="wps">
            <w:drawing>
              <wp:anchor distT="0" distB="0" distL="0" distR="0" simplePos="0" relativeHeight="251660800" behindDoc="0" locked="0" layoutInCell="0" allowOverlap="1" wp14:anchorId="69A2D5DF" wp14:editId="2016C8DC">
                <wp:simplePos x="0" y="0"/>
                <wp:positionH relativeFrom="page">
                  <wp:posOffset>438785</wp:posOffset>
                </wp:positionH>
                <wp:positionV relativeFrom="paragraph">
                  <wp:posOffset>141605</wp:posOffset>
                </wp:positionV>
                <wp:extent cx="6684010" cy="12700"/>
                <wp:effectExtent l="0" t="0" r="0" b="0"/>
                <wp:wrapTopAndBottom/>
                <wp:docPr id="1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10526 w 10526"/>
                            <a:gd name="T1" fmla="*/ 0 h 20"/>
                            <a:gd name="T2" fmla="*/ 0 w 10526"/>
                            <a:gd name="T3" fmla="*/ 0 h 20"/>
                            <a:gd name="T4" fmla="*/ 0 w 10526"/>
                            <a:gd name="T5" fmla="*/ 9 h 20"/>
                            <a:gd name="T6" fmla="*/ 10526 w 10526"/>
                            <a:gd name="T7" fmla="*/ 9 h 20"/>
                            <a:gd name="T8" fmla="*/ 10526 w 10526"/>
                            <a:gd name="T9" fmla="*/ 0 h 20"/>
                          </a:gdLst>
                          <a:ahLst/>
                          <a:cxnLst>
                            <a:cxn ang="0">
                              <a:pos x="T0" y="T1"/>
                            </a:cxn>
                            <a:cxn ang="0">
                              <a:pos x="T2" y="T3"/>
                            </a:cxn>
                            <a:cxn ang="0">
                              <a:pos x="T4" y="T5"/>
                            </a:cxn>
                            <a:cxn ang="0">
                              <a:pos x="T6" y="T7"/>
                            </a:cxn>
                            <a:cxn ang="0">
                              <a:pos x="T8" y="T9"/>
                            </a:cxn>
                          </a:cxnLst>
                          <a:rect l="0" t="0" r="r" b="b"/>
                          <a:pathLst>
                            <a:path w="10526" h="20">
                              <a:moveTo>
                                <a:pt x="10526" y="0"/>
                              </a:moveTo>
                              <a:lnTo>
                                <a:pt x="0" y="0"/>
                              </a:lnTo>
                              <a:lnTo>
                                <a:pt x="0" y="9"/>
                              </a:lnTo>
                              <a:lnTo>
                                <a:pt x="10526" y="9"/>
                              </a:lnTo>
                              <a:lnTo>
                                <a:pt x="1052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8CDE1" id="Freeform 17" o:spid="_x0000_s1026" style="position:absolute;margin-left:34.55pt;margin-top:11.15pt;width:526.3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" o:allowincell="f" path="m10526,l,,,9r10526,l10526,xe" fillcolor="#d9d9d9" stroked="f">
                <v:path arrowok="t" o:connecttype="custom" o:connectlocs="6684010,0;0,0;0,5715;6684010,5715;6684010,0" o:connectangles="0,0,0,0,0"/>
                <w10:wrap type="topAndBottom" anchorx="page"/>
              </v:shape>
            </w:pict>
          </mc:Fallback>
        </mc:AlternateContent>
      </w:r>
    </w:p>
    <w:p w14:paraId="00A0276B" w14:textId="7B3DE95F" w:rsidR="00EA5480" w:rsidRPr="007F1457" w:rsidRDefault="00935212" w:rsidP="007F1457">
      <w:pPr>
        <w:pStyle w:val="Heading1"/>
        <w:numPr>
          <w:ilvl w:val="0"/>
          <w:numId w:val="3"/>
        </w:numPr>
        <w:tabs>
          <w:tab w:val="left" w:pos="180"/>
        </w:tabs>
        <w:kinsoku w:val="0"/>
        <w:overflowPunct w:val="0"/>
        <w:ind w:hanging="9975"/>
        <w:rPr>
          <w:rFonts w:ascii="Times New Roman" w:hAnsi="Times New Roman" w:cs="Times New Roman"/>
          <w:color w:val="808080"/>
        </w:rPr>
        <w:sectPr w:rsidR="00EA5480" w:rsidRPr="007F1457">
          <w:pgSz w:w="11910" w:h="16840"/>
          <w:pgMar w:top="620" w:right="580" w:bottom="0" w:left="400" w:header="720" w:footer="720" w:gutter="0"/>
          <w:pgBorders w:offsetFrom="page">
            <w:top w:val="single" w:sz="48" w:space="19" w:color="585858"/>
            <w:left w:val="single" w:sz="48" w:space="19" w:color="585858"/>
            <w:bottom w:val="single" w:sz="48" w:space="19" w:color="585858"/>
            <w:right w:val="single" w:sz="48" w:space="19" w:color="585858"/>
          </w:pgBorders>
          <w:cols w:space="720"/>
          <w:noEndnote/>
        </w:sectPr>
      </w:pPr>
      <w:r>
        <w:rPr>
          <w:rFonts w:ascii="Times New Roman" w:hAnsi="Times New Roman" w:cs="Times New Roman"/>
        </w:rPr>
        <w:t xml:space="preserve">| </w:t>
      </w:r>
      <w:r>
        <w:rPr>
          <w:rFonts w:ascii="Times New Roman" w:hAnsi="Times New Roman" w:cs="Times New Roman"/>
          <w:color w:val="808080"/>
        </w:rPr>
        <w:t>P a g</w:t>
      </w:r>
      <w:r>
        <w:rPr>
          <w:rFonts w:ascii="Times New Roman" w:hAnsi="Times New Roman" w:cs="Times New Roman"/>
          <w:color w:val="808080"/>
          <w:spacing w:val="-7"/>
        </w:rPr>
        <w:t xml:space="preserve"> </w:t>
      </w:r>
      <w:r>
        <w:rPr>
          <w:rFonts w:ascii="Times New Roman" w:hAnsi="Times New Roman" w:cs="Times New Roman"/>
          <w:color w:val="808080"/>
        </w:rPr>
        <w:t>e</w:t>
      </w:r>
    </w:p>
    <w:p w14:paraId="1B14D72A" w14:textId="77777777" w:rsidR="00EA5480" w:rsidRDefault="00935212">
      <w:pPr>
        <w:pStyle w:val="Heading2"/>
        <w:numPr>
          <w:ilvl w:val="0"/>
          <w:numId w:val="2"/>
        </w:numPr>
        <w:tabs>
          <w:tab w:val="left" w:pos="680"/>
        </w:tabs>
        <w:kinsoku w:val="0"/>
        <w:overflowPunct w:val="0"/>
        <w:spacing w:before="81"/>
      </w:pPr>
      <w:r>
        <w:lastRenderedPageBreak/>
        <w:t>The Right To Be</w:t>
      </w:r>
      <w:r>
        <w:rPr>
          <w:spacing w:val="-8"/>
        </w:rPr>
        <w:t xml:space="preserve"> </w:t>
      </w:r>
      <w:r>
        <w:t>Forgotten</w:t>
      </w:r>
    </w:p>
    <w:p w14:paraId="098F2EF1" w14:textId="77777777" w:rsidR="00EA5480" w:rsidRDefault="00EA5480">
      <w:pPr>
        <w:pStyle w:val="BodyText"/>
        <w:kinsoku w:val="0"/>
        <w:overflowPunct w:val="0"/>
        <w:spacing w:before="9"/>
        <w:rPr>
          <w:b/>
          <w:bCs/>
          <w:sz w:val="20"/>
          <w:szCs w:val="20"/>
        </w:rPr>
      </w:pPr>
    </w:p>
    <w:p w14:paraId="550899DF" w14:textId="77777777" w:rsidR="00EA5480" w:rsidRDefault="00935212">
      <w:pPr>
        <w:pStyle w:val="BodyText"/>
        <w:kinsoku w:val="0"/>
        <w:overflowPunct w:val="0"/>
        <w:ind w:left="320" w:right="112"/>
      </w:pPr>
      <w:r>
        <w:t xml:space="preserve">Data subjects have a right to have personal data about them held by Southport Learning Trust erased </w:t>
      </w:r>
      <w:r>
        <w:rPr>
          <w:u w:val="single" w:color="000000"/>
        </w:rPr>
        <w:t>only</w:t>
      </w:r>
      <w:r>
        <w:t xml:space="preserve"> in the following</w:t>
      </w:r>
      <w:r>
        <w:rPr>
          <w:spacing w:val="-3"/>
        </w:rPr>
        <w:t xml:space="preserve"> </w:t>
      </w:r>
      <w:r>
        <w:t>circumstances:</w:t>
      </w:r>
    </w:p>
    <w:p w14:paraId="4603D8B0" w14:textId="77777777" w:rsidR="00EA5480" w:rsidRDefault="00EA5480">
      <w:pPr>
        <w:pStyle w:val="BodyText"/>
        <w:kinsoku w:val="0"/>
        <w:overflowPunct w:val="0"/>
        <w:spacing w:before="2"/>
        <w:rPr>
          <w:sz w:val="21"/>
          <w:szCs w:val="21"/>
        </w:rPr>
      </w:pPr>
    </w:p>
    <w:p w14:paraId="1C9CC3D6"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Where the personal data is no longer necessary for the purpose for which it was originally</w:t>
      </w:r>
      <w:r>
        <w:rPr>
          <w:spacing w:val="-28"/>
          <w:sz w:val="22"/>
          <w:szCs w:val="22"/>
        </w:rPr>
        <w:t xml:space="preserve"> </w:t>
      </w:r>
      <w:r>
        <w:rPr>
          <w:sz w:val="22"/>
          <w:szCs w:val="22"/>
        </w:rPr>
        <w:t>collected;</w:t>
      </w:r>
    </w:p>
    <w:p w14:paraId="4511B1CC" w14:textId="77777777" w:rsidR="00EA5480" w:rsidRDefault="00935212">
      <w:pPr>
        <w:pStyle w:val="ListParagraph"/>
        <w:numPr>
          <w:ilvl w:val="1"/>
          <w:numId w:val="2"/>
        </w:numPr>
        <w:tabs>
          <w:tab w:val="left" w:pos="1041"/>
        </w:tabs>
        <w:kinsoku w:val="0"/>
        <w:overflowPunct w:val="0"/>
        <w:spacing w:line="237" w:lineRule="auto"/>
        <w:ind w:right="135"/>
        <w:rPr>
          <w:sz w:val="22"/>
          <w:szCs w:val="22"/>
        </w:rPr>
      </w:pPr>
      <w:r>
        <w:rPr>
          <w:sz w:val="22"/>
          <w:szCs w:val="22"/>
        </w:rPr>
        <w:t>When a data subject withdraws consent – which will apply only where Southport Learning Trust is relying on the individuals consent to the processing in the first</w:t>
      </w:r>
      <w:r>
        <w:rPr>
          <w:spacing w:val="-11"/>
          <w:sz w:val="22"/>
          <w:szCs w:val="22"/>
        </w:rPr>
        <w:t xml:space="preserve"> </w:t>
      </w:r>
      <w:r>
        <w:rPr>
          <w:sz w:val="22"/>
          <w:szCs w:val="22"/>
        </w:rPr>
        <w:t>place;</w:t>
      </w:r>
    </w:p>
    <w:p w14:paraId="52DEBCC5" w14:textId="77777777" w:rsidR="00EA5480" w:rsidRDefault="00935212">
      <w:pPr>
        <w:pStyle w:val="ListParagraph"/>
        <w:numPr>
          <w:ilvl w:val="1"/>
          <w:numId w:val="2"/>
        </w:numPr>
        <w:tabs>
          <w:tab w:val="left" w:pos="1041"/>
        </w:tabs>
        <w:kinsoku w:val="0"/>
        <w:overflowPunct w:val="0"/>
        <w:spacing w:before="4" w:line="237" w:lineRule="auto"/>
        <w:ind w:right="140"/>
        <w:rPr>
          <w:sz w:val="22"/>
          <w:szCs w:val="22"/>
        </w:rPr>
      </w:pPr>
      <w:r>
        <w:rPr>
          <w:sz w:val="22"/>
          <w:szCs w:val="22"/>
        </w:rPr>
        <w:t>When</w:t>
      </w:r>
      <w:r>
        <w:rPr>
          <w:spacing w:val="-16"/>
          <w:sz w:val="22"/>
          <w:szCs w:val="22"/>
        </w:rPr>
        <w:t xml:space="preserve"> </w:t>
      </w:r>
      <w:r>
        <w:rPr>
          <w:sz w:val="22"/>
          <w:szCs w:val="22"/>
        </w:rPr>
        <w:t>a</w:t>
      </w:r>
      <w:r>
        <w:rPr>
          <w:spacing w:val="-15"/>
          <w:sz w:val="22"/>
          <w:szCs w:val="22"/>
        </w:rPr>
        <w:t xml:space="preserve"> </w:t>
      </w:r>
      <w:r>
        <w:rPr>
          <w:sz w:val="22"/>
          <w:szCs w:val="22"/>
        </w:rPr>
        <w:t>data</w:t>
      </w:r>
      <w:r>
        <w:rPr>
          <w:spacing w:val="-15"/>
          <w:sz w:val="22"/>
          <w:szCs w:val="22"/>
        </w:rPr>
        <w:t xml:space="preserve"> </w:t>
      </w:r>
      <w:r>
        <w:rPr>
          <w:sz w:val="22"/>
          <w:szCs w:val="22"/>
        </w:rPr>
        <w:t>subject</w:t>
      </w:r>
      <w:r>
        <w:rPr>
          <w:spacing w:val="-16"/>
          <w:sz w:val="22"/>
          <w:szCs w:val="22"/>
        </w:rPr>
        <w:t xml:space="preserve"> </w:t>
      </w:r>
      <w:r>
        <w:rPr>
          <w:sz w:val="22"/>
          <w:szCs w:val="22"/>
        </w:rPr>
        <w:t>objects</w:t>
      </w:r>
      <w:r>
        <w:rPr>
          <w:spacing w:val="-17"/>
          <w:sz w:val="22"/>
          <w:szCs w:val="22"/>
        </w:rPr>
        <w:t xml:space="preserve"> </w:t>
      </w:r>
      <w:r>
        <w:rPr>
          <w:sz w:val="22"/>
          <w:szCs w:val="22"/>
        </w:rPr>
        <w:t>to</w:t>
      </w:r>
      <w:r>
        <w:rPr>
          <w:spacing w:val="-15"/>
          <w:sz w:val="22"/>
          <w:szCs w:val="22"/>
        </w:rPr>
        <w:t xml:space="preserve"> </w:t>
      </w:r>
      <w:r>
        <w:rPr>
          <w:sz w:val="22"/>
          <w:szCs w:val="22"/>
        </w:rPr>
        <w:t>the</w:t>
      </w:r>
      <w:r>
        <w:rPr>
          <w:spacing w:val="-15"/>
          <w:sz w:val="22"/>
          <w:szCs w:val="22"/>
        </w:rPr>
        <w:t xml:space="preserve"> </w:t>
      </w:r>
      <w:r>
        <w:rPr>
          <w:sz w:val="22"/>
          <w:szCs w:val="22"/>
        </w:rPr>
        <w:t>processing</w:t>
      </w:r>
      <w:r>
        <w:rPr>
          <w:spacing w:val="-15"/>
          <w:sz w:val="22"/>
          <w:szCs w:val="22"/>
        </w:rPr>
        <w:t xml:space="preserve"> </w:t>
      </w:r>
      <w:r>
        <w:rPr>
          <w:sz w:val="22"/>
          <w:szCs w:val="22"/>
        </w:rPr>
        <w:t>and</w:t>
      </w:r>
      <w:r>
        <w:rPr>
          <w:spacing w:val="-18"/>
          <w:sz w:val="22"/>
          <w:szCs w:val="22"/>
        </w:rPr>
        <w:t xml:space="preserve"> </w:t>
      </w:r>
      <w:r>
        <w:rPr>
          <w:sz w:val="22"/>
          <w:szCs w:val="22"/>
        </w:rPr>
        <w:t>there</w:t>
      </w:r>
      <w:r>
        <w:rPr>
          <w:spacing w:val="-15"/>
          <w:sz w:val="22"/>
          <w:szCs w:val="22"/>
        </w:rPr>
        <w:t xml:space="preserve"> </w:t>
      </w:r>
      <w:r>
        <w:rPr>
          <w:sz w:val="22"/>
          <w:szCs w:val="22"/>
        </w:rPr>
        <w:t>is</w:t>
      </w:r>
      <w:r>
        <w:rPr>
          <w:spacing w:val="-15"/>
          <w:sz w:val="22"/>
          <w:szCs w:val="22"/>
        </w:rPr>
        <w:t xml:space="preserve"> </w:t>
      </w:r>
      <w:r>
        <w:rPr>
          <w:sz w:val="22"/>
          <w:szCs w:val="22"/>
        </w:rPr>
        <w:t>no</w:t>
      </w:r>
      <w:r>
        <w:rPr>
          <w:spacing w:val="-18"/>
          <w:sz w:val="22"/>
          <w:szCs w:val="22"/>
        </w:rPr>
        <w:t xml:space="preserve"> </w:t>
      </w:r>
      <w:r>
        <w:rPr>
          <w:sz w:val="22"/>
          <w:szCs w:val="22"/>
        </w:rPr>
        <w:t>overriding</w:t>
      </w:r>
      <w:r>
        <w:rPr>
          <w:spacing w:val="-15"/>
          <w:sz w:val="22"/>
          <w:szCs w:val="22"/>
        </w:rPr>
        <w:t xml:space="preserve"> </w:t>
      </w:r>
      <w:r>
        <w:rPr>
          <w:sz w:val="22"/>
          <w:szCs w:val="22"/>
        </w:rPr>
        <w:t>legitimate</w:t>
      </w:r>
      <w:r>
        <w:rPr>
          <w:spacing w:val="-17"/>
          <w:sz w:val="22"/>
          <w:szCs w:val="22"/>
        </w:rPr>
        <w:t xml:space="preserve"> </w:t>
      </w:r>
      <w:r>
        <w:rPr>
          <w:sz w:val="22"/>
          <w:szCs w:val="22"/>
        </w:rPr>
        <w:t>interest</w:t>
      </w:r>
      <w:r>
        <w:rPr>
          <w:spacing w:val="-16"/>
          <w:sz w:val="22"/>
          <w:szCs w:val="22"/>
        </w:rPr>
        <w:t xml:space="preserve"> </w:t>
      </w:r>
      <w:r>
        <w:rPr>
          <w:sz w:val="22"/>
          <w:szCs w:val="22"/>
        </w:rPr>
        <w:t>to</w:t>
      </w:r>
      <w:r>
        <w:rPr>
          <w:spacing w:val="-15"/>
          <w:sz w:val="22"/>
          <w:szCs w:val="22"/>
        </w:rPr>
        <w:t xml:space="preserve"> </w:t>
      </w:r>
      <w:r>
        <w:rPr>
          <w:sz w:val="22"/>
          <w:szCs w:val="22"/>
        </w:rPr>
        <w:t>continue that processing – see above in relation to the right to</w:t>
      </w:r>
      <w:r>
        <w:rPr>
          <w:spacing w:val="-10"/>
          <w:sz w:val="22"/>
          <w:szCs w:val="22"/>
        </w:rPr>
        <w:t xml:space="preserve"> </w:t>
      </w:r>
      <w:r>
        <w:rPr>
          <w:sz w:val="22"/>
          <w:szCs w:val="22"/>
        </w:rPr>
        <w:t>object;</w:t>
      </w:r>
    </w:p>
    <w:p w14:paraId="45FCAD5B" w14:textId="77777777" w:rsidR="00EA5480" w:rsidRDefault="00935212">
      <w:pPr>
        <w:pStyle w:val="ListParagraph"/>
        <w:numPr>
          <w:ilvl w:val="1"/>
          <w:numId w:val="2"/>
        </w:numPr>
        <w:tabs>
          <w:tab w:val="left" w:pos="1041"/>
        </w:tabs>
        <w:kinsoku w:val="0"/>
        <w:overflowPunct w:val="0"/>
        <w:spacing w:before="4"/>
        <w:rPr>
          <w:sz w:val="22"/>
          <w:szCs w:val="22"/>
        </w:rPr>
      </w:pPr>
      <w:r>
        <w:rPr>
          <w:sz w:val="22"/>
          <w:szCs w:val="22"/>
        </w:rPr>
        <w:t>Where the processing of the personal data is otherwise</w:t>
      </w:r>
      <w:r>
        <w:rPr>
          <w:spacing w:val="-19"/>
          <w:sz w:val="22"/>
          <w:szCs w:val="22"/>
        </w:rPr>
        <w:t xml:space="preserve"> </w:t>
      </w:r>
      <w:r>
        <w:rPr>
          <w:sz w:val="22"/>
          <w:szCs w:val="22"/>
        </w:rPr>
        <w:t>unlawful.</w:t>
      </w:r>
    </w:p>
    <w:p w14:paraId="09934318" w14:textId="77777777" w:rsidR="00EA5480" w:rsidRDefault="00EA5480">
      <w:pPr>
        <w:pStyle w:val="BodyText"/>
        <w:kinsoku w:val="0"/>
        <w:overflowPunct w:val="0"/>
        <w:spacing w:before="4"/>
        <w:rPr>
          <w:sz w:val="20"/>
          <w:szCs w:val="20"/>
        </w:rPr>
      </w:pPr>
    </w:p>
    <w:p w14:paraId="7181AAAF" w14:textId="77777777" w:rsidR="00EA5480" w:rsidRDefault="00935212">
      <w:pPr>
        <w:pStyle w:val="BodyText"/>
        <w:kinsoku w:val="0"/>
        <w:overflowPunct w:val="0"/>
        <w:spacing w:before="1"/>
        <w:ind w:left="320"/>
      </w:pPr>
      <w:r>
        <w:t>Southport Learning Trust is not required to comply with a request by a data subject to erase their personal data if the processing is taking</w:t>
      </w:r>
      <w:r>
        <w:rPr>
          <w:spacing w:val="-6"/>
        </w:rPr>
        <w:t xml:space="preserve"> </w:t>
      </w:r>
      <w:r>
        <w:t>place:</w:t>
      </w:r>
    </w:p>
    <w:p w14:paraId="167DF9E8" w14:textId="77777777" w:rsidR="00EA5480" w:rsidRDefault="00EA5480">
      <w:pPr>
        <w:pStyle w:val="BodyText"/>
        <w:kinsoku w:val="0"/>
        <w:overflowPunct w:val="0"/>
        <w:rPr>
          <w:sz w:val="21"/>
          <w:szCs w:val="21"/>
        </w:rPr>
      </w:pPr>
    </w:p>
    <w:p w14:paraId="79E8F658"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To exercise the right of freedom of expression or</w:t>
      </w:r>
      <w:r>
        <w:rPr>
          <w:spacing w:val="-15"/>
          <w:sz w:val="22"/>
          <w:szCs w:val="22"/>
        </w:rPr>
        <w:t xml:space="preserve"> </w:t>
      </w:r>
      <w:r>
        <w:rPr>
          <w:sz w:val="22"/>
          <w:szCs w:val="22"/>
        </w:rPr>
        <w:t>information;</w:t>
      </w:r>
    </w:p>
    <w:p w14:paraId="793F8F97" w14:textId="77777777" w:rsidR="00EA5480" w:rsidRDefault="00935212">
      <w:pPr>
        <w:pStyle w:val="ListParagraph"/>
        <w:numPr>
          <w:ilvl w:val="1"/>
          <w:numId w:val="2"/>
        </w:numPr>
        <w:tabs>
          <w:tab w:val="left" w:pos="1041"/>
        </w:tabs>
        <w:kinsoku w:val="0"/>
        <w:overflowPunct w:val="0"/>
        <w:spacing w:before="1" w:line="237" w:lineRule="auto"/>
        <w:ind w:right="142"/>
        <w:rPr>
          <w:sz w:val="22"/>
          <w:szCs w:val="22"/>
        </w:rPr>
      </w:pPr>
      <w:r>
        <w:rPr>
          <w:sz w:val="22"/>
          <w:szCs w:val="22"/>
        </w:rPr>
        <w:t>To</w:t>
      </w:r>
      <w:r>
        <w:rPr>
          <w:spacing w:val="-2"/>
          <w:sz w:val="22"/>
          <w:szCs w:val="22"/>
        </w:rPr>
        <w:t xml:space="preserve"> </w:t>
      </w:r>
      <w:r>
        <w:rPr>
          <w:sz w:val="22"/>
          <w:szCs w:val="22"/>
        </w:rPr>
        <w:t>comply</w:t>
      </w:r>
      <w:r>
        <w:rPr>
          <w:spacing w:val="-1"/>
          <w:sz w:val="22"/>
          <w:szCs w:val="22"/>
        </w:rPr>
        <w:t xml:space="preserve"> </w:t>
      </w:r>
      <w:r>
        <w:rPr>
          <w:sz w:val="22"/>
          <w:szCs w:val="22"/>
        </w:rPr>
        <w:t>with</w:t>
      </w:r>
      <w:r>
        <w:rPr>
          <w:spacing w:val="-3"/>
          <w:sz w:val="22"/>
          <w:szCs w:val="22"/>
        </w:rPr>
        <w:t xml:space="preserve"> </w:t>
      </w:r>
      <w:r>
        <w:rPr>
          <w:sz w:val="22"/>
          <w:szCs w:val="22"/>
        </w:rPr>
        <w:t>a</w:t>
      </w:r>
      <w:r>
        <w:rPr>
          <w:spacing w:val="-4"/>
          <w:sz w:val="22"/>
          <w:szCs w:val="22"/>
        </w:rPr>
        <w:t xml:space="preserve"> </w:t>
      </w:r>
      <w:r>
        <w:rPr>
          <w:sz w:val="22"/>
          <w:szCs w:val="22"/>
        </w:rPr>
        <w:t>legal</w:t>
      </w:r>
      <w:r>
        <w:rPr>
          <w:spacing w:val="-2"/>
          <w:sz w:val="22"/>
          <w:szCs w:val="22"/>
        </w:rPr>
        <w:t xml:space="preserve"> </w:t>
      </w:r>
      <w:r>
        <w:rPr>
          <w:sz w:val="22"/>
          <w:szCs w:val="22"/>
        </w:rPr>
        <w:t>obligation</w:t>
      </w:r>
      <w:r>
        <w:rPr>
          <w:spacing w:val="-2"/>
          <w:sz w:val="22"/>
          <w:szCs w:val="22"/>
        </w:rPr>
        <w:t xml:space="preserve"> </w:t>
      </w:r>
      <w:r>
        <w:rPr>
          <w:sz w:val="22"/>
          <w:szCs w:val="22"/>
        </w:rPr>
        <w:t>for</w:t>
      </w:r>
      <w:r>
        <w:rPr>
          <w:spacing w:val="-5"/>
          <w:sz w:val="22"/>
          <w:szCs w:val="22"/>
        </w:rPr>
        <w:t xml:space="preserve"> </w:t>
      </w:r>
      <w:r>
        <w:rPr>
          <w:sz w:val="22"/>
          <w:szCs w:val="22"/>
        </w:rPr>
        <w:t>the</w:t>
      </w:r>
      <w:r>
        <w:rPr>
          <w:spacing w:val="-4"/>
          <w:sz w:val="22"/>
          <w:szCs w:val="22"/>
        </w:rPr>
        <w:t xml:space="preserve"> </w:t>
      </w:r>
      <w:r>
        <w:rPr>
          <w:sz w:val="22"/>
          <w:szCs w:val="22"/>
        </w:rPr>
        <w:t>performance</w:t>
      </w:r>
      <w:r>
        <w:rPr>
          <w:spacing w:val="-1"/>
          <w:sz w:val="22"/>
          <w:szCs w:val="22"/>
        </w:rPr>
        <w:t xml:space="preserve"> </w:t>
      </w:r>
      <w:r>
        <w:rPr>
          <w:sz w:val="22"/>
          <w:szCs w:val="22"/>
        </w:rPr>
        <w:t>of a</w:t>
      </w:r>
      <w:r>
        <w:rPr>
          <w:spacing w:val="-5"/>
          <w:sz w:val="22"/>
          <w:szCs w:val="22"/>
        </w:rPr>
        <w:t xml:space="preserve"> </w:t>
      </w:r>
      <w:r>
        <w:rPr>
          <w:sz w:val="22"/>
          <w:szCs w:val="22"/>
        </w:rPr>
        <w:t>task</w:t>
      </w:r>
      <w:r>
        <w:rPr>
          <w:spacing w:val="-4"/>
          <w:sz w:val="22"/>
          <w:szCs w:val="22"/>
        </w:rPr>
        <w:t xml:space="preserve"> </w:t>
      </w:r>
      <w:r>
        <w:rPr>
          <w:sz w:val="22"/>
          <w:szCs w:val="22"/>
        </w:rPr>
        <w:t>in</w:t>
      </w:r>
      <w:r>
        <w:rPr>
          <w:spacing w:val="-3"/>
          <w:sz w:val="22"/>
          <w:szCs w:val="22"/>
        </w:rPr>
        <w:t xml:space="preserve"> </w:t>
      </w:r>
      <w:r>
        <w:rPr>
          <w:sz w:val="22"/>
          <w:szCs w:val="22"/>
        </w:rPr>
        <w:t>the</w:t>
      </w:r>
      <w:r>
        <w:rPr>
          <w:spacing w:val="-4"/>
          <w:sz w:val="22"/>
          <w:szCs w:val="22"/>
        </w:rPr>
        <w:t xml:space="preserve"> </w:t>
      </w:r>
      <w:r>
        <w:rPr>
          <w:sz w:val="22"/>
          <w:szCs w:val="22"/>
        </w:rPr>
        <w:t>public interest</w:t>
      </w:r>
      <w:r>
        <w:rPr>
          <w:spacing w:val="-3"/>
          <w:sz w:val="22"/>
          <w:szCs w:val="22"/>
        </w:rPr>
        <w:t xml:space="preserve"> </w:t>
      </w:r>
      <w:r>
        <w:rPr>
          <w:sz w:val="22"/>
          <w:szCs w:val="22"/>
        </w:rPr>
        <w:t>or in</w:t>
      </w:r>
      <w:r>
        <w:rPr>
          <w:spacing w:val="-4"/>
          <w:sz w:val="22"/>
          <w:szCs w:val="22"/>
        </w:rPr>
        <w:t xml:space="preserve"> </w:t>
      </w:r>
      <w:r>
        <w:rPr>
          <w:sz w:val="22"/>
          <w:szCs w:val="22"/>
        </w:rPr>
        <w:t>accordance with the</w:t>
      </w:r>
      <w:r>
        <w:rPr>
          <w:spacing w:val="-3"/>
          <w:sz w:val="22"/>
          <w:szCs w:val="22"/>
        </w:rPr>
        <w:t xml:space="preserve"> </w:t>
      </w:r>
      <w:r>
        <w:rPr>
          <w:sz w:val="22"/>
          <w:szCs w:val="22"/>
        </w:rPr>
        <w:t>law;</w:t>
      </w:r>
    </w:p>
    <w:p w14:paraId="16749D5A" w14:textId="77777777" w:rsidR="00EA5480" w:rsidRDefault="00935212">
      <w:pPr>
        <w:pStyle w:val="ListParagraph"/>
        <w:numPr>
          <w:ilvl w:val="1"/>
          <w:numId w:val="2"/>
        </w:numPr>
        <w:tabs>
          <w:tab w:val="left" w:pos="1041"/>
        </w:tabs>
        <w:kinsoku w:val="0"/>
        <w:overflowPunct w:val="0"/>
        <w:spacing w:before="4"/>
        <w:rPr>
          <w:sz w:val="22"/>
          <w:szCs w:val="22"/>
        </w:rPr>
      </w:pPr>
      <w:r>
        <w:rPr>
          <w:sz w:val="22"/>
          <w:szCs w:val="22"/>
        </w:rPr>
        <w:t>For public health purposes in the public</w:t>
      </w:r>
      <w:r>
        <w:rPr>
          <w:spacing w:val="-13"/>
          <w:sz w:val="22"/>
          <w:szCs w:val="22"/>
        </w:rPr>
        <w:t xml:space="preserve"> </w:t>
      </w:r>
      <w:r>
        <w:rPr>
          <w:sz w:val="22"/>
          <w:szCs w:val="22"/>
        </w:rPr>
        <w:t>interest;</w:t>
      </w:r>
    </w:p>
    <w:p w14:paraId="12C5452A" w14:textId="77777777" w:rsidR="00EA5480" w:rsidRDefault="00EA5480">
      <w:pPr>
        <w:pStyle w:val="BodyText"/>
        <w:kinsoku w:val="0"/>
        <w:overflowPunct w:val="0"/>
        <w:spacing w:before="5"/>
        <w:rPr>
          <w:sz w:val="20"/>
          <w:szCs w:val="20"/>
        </w:rPr>
      </w:pPr>
    </w:p>
    <w:p w14:paraId="34FB09F7" w14:textId="77777777" w:rsidR="00EA5480" w:rsidRDefault="00935212">
      <w:pPr>
        <w:pStyle w:val="BodyText"/>
        <w:kinsoku w:val="0"/>
        <w:overflowPunct w:val="0"/>
        <w:ind w:left="320"/>
      </w:pPr>
      <w:r>
        <w:t>For archiving purposes in the public interest, research or statistical purposes;</w:t>
      </w:r>
      <w:r>
        <w:rPr>
          <w:spacing w:val="-26"/>
        </w:rPr>
        <w:t xml:space="preserve"> </w:t>
      </w:r>
      <w:r>
        <w:t>or</w:t>
      </w:r>
    </w:p>
    <w:p w14:paraId="1DBA1AEE" w14:textId="77777777" w:rsidR="00EA5480" w:rsidRDefault="00EA5480">
      <w:pPr>
        <w:pStyle w:val="BodyText"/>
        <w:kinsoku w:val="0"/>
        <w:overflowPunct w:val="0"/>
        <w:rPr>
          <w:sz w:val="21"/>
          <w:szCs w:val="21"/>
        </w:rPr>
      </w:pPr>
    </w:p>
    <w:p w14:paraId="07A7D9E8" w14:textId="77777777" w:rsidR="00EA5480" w:rsidRDefault="00935212">
      <w:pPr>
        <w:pStyle w:val="ListParagraph"/>
        <w:numPr>
          <w:ilvl w:val="1"/>
          <w:numId w:val="2"/>
        </w:numPr>
        <w:tabs>
          <w:tab w:val="left" w:pos="1041"/>
        </w:tabs>
        <w:kinsoku w:val="0"/>
        <w:overflowPunct w:val="0"/>
        <w:spacing w:line="269" w:lineRule="exact"/>
        <w:jc w:val="both"/>
        <w:rPr>
          <w:sz w:val="22"/>
          <w:szCs w:val="22"/>
        </w:rPr>
      </w:pPr>
      <w:r>
        <w:rPr>
          <w:sz w:val="22"/>
          <w:szCs w:val="22"/>
        </w:rPr>
        <w:t>In relation to a legal</w:t>
      </w:r>
      <w:r>
        <w:rPr>
          <w:spacing w:val="-9"/>
          <w:sz w:val="22"/>
          <w:szCs w:val="22"/>
        </w:rPr>
        <w:t xml:space="preserve"> </w:t>
      </w:r>
      <w:r>
        <w:rPr>
          <w:sz w:val="22"/>
          <w:szCs w:val="22"/>
        </w:rPr>
        <w:t>claim.</w:t>
      </w:r>
    </w:p>
    <w:p w14:paraId="4D5F4AA9" w14:textId="77777777" w:rsidR="00EA5480" w:rsidRDefault="00935212">
      <w:pPr>
        <w:pStyle w:val="ListParagraph"/>
        <w:numPr>
          <w:ilvl w:val="1"/>
          <w:numId w:val="2"/>
        </w:numPr>
        <w:tabs>
          <w:tab w:val="left" w:pos="1041"/>
        </w:tabs>
        <w:kinsoku w:val="0"/>
        <w:overflowPunct w:val="0"/>
        <w:spacing w:before="2" w:line="237" w:lineRule="auto"/>
        <w:ind w:right="138"/>
        <w:jc w:val="both"/>
        <w:rPr>
          <w:sz w:val="22"/>
          <w:szCs w:val="22"/>
        </w:rPr>
      </w:pPr>
      <w:r>
        <w:rPr>
          <w:sz w:val="22"/>
          <w:szCs w:val="22"/>
        </w:rPr>
        <w:t>If Southport Learning Trust has shared the relevant personal data with any other organisation then we will contact those organisations to inform them of any erasure, unless this proves impossible or involves a disproportionate effort.</w:t>
      </w:r>
    </w:p>
    <w:p w14:paraId="5BC003C5" w14:textId="77777777" w:rsidR="00EA5480" w:rsidRDefault="00935212">
      <w:pPr>
        <w:pStyle w:val="ListParagraph"/>
        <w:numPr>
          <w:ilvl w:val="1"/>
          <w:numId w:val="2"/>
        </w:numPr>
        <w:tabs>
          <w:tab w:val="left" w:pos="1041"/>
        </w:tabs>
        <w:kinsoku w:val="0"/>
        <w:overflowPunct w:val="0"/>
        <w:spacing w:before="3"/>
        <w:jc w:val="both"/>
        <w:rPr>
          <w:sz w:val="22"/>
          <w:szCs w:val="22"/>
        </w:rPr>
      </w:pPr>
      <w:r>
        <w:rPr>
          <w:sz w:val="22"/>
          <w:szCs w:val="22"/>
        </w:rPr>
        <w:t>The DPO must be consulted in relation to requests under this</w:t>
      </w:r>
      <w:r>
        <w:rPr>
          <w:spacing w:val="-21"/>
          <w:sz w:val="22"/>
          <w:szCs w:val="22"/>
        </w:rPr>
        <w:t xml:space="preserve"> </w:t>
      </w:r>
      <w:r>
        <w:rPr>
          <w:sz w:val="22"/>
          <w:szCs w:val="22"/>
        </w:rPr>
        <w:t>right.</w:t>
      </w:r>
    </w:p>
    <w:p w14:paraId="705D7641" w14:textId="77777777" w:rsidR="00EA5480" w:rsidRDefault="00EA5480">
      <w:pPr>
        <w:pStyle w:val="BodyText"/>
        <w:kinsoku w:val="0"/>
        <w:overflowPunct w:val="0"/>
        <w:spacing w:before="10"/>
        <w:rPr>
          <w:sz w:val="21"/>
          <w:szCs w:val="21"/>
        </w:rPr>
      </w:pPr>
    </w:p>
    <w:p w14:paraId="4C8E85B6" w14:textId="77777777" w:rsidR="00EA5480" w:rsidRDefault="00935212">
      <w:pPr>
        <w:pStyle w:val="Heading2"/>
        <w:numPr>
          <w:ilvl w:val="0"/>
          <w:numId w:val="2"/>
        </w:numPr>
        <w:tabs>
          <w:tab w:val="left" w:pos="680"/>
        </w:tabs>
        <w:kinsoku w:val="0"/>
        <w:overflowPunct w:val="0"/>
      </w:pPr>
      <w:r>
        <w:t>Right To Data</w:t>
      </w:r>
      <w:r>
        <w:rPr>
          <w:spacing w:val="-10"/>
        </w:rPr>
        <w:t xml:space="preserve"> </w:t>
      </w:r>
      <w:r>
        <w:t>Portability</w:t>
      </w:r>
    </w:p>
    <w:p w14:paraId="12AC78C0" w14:textId="77777777" w:rsidR="00EA5480" w:rsidRDefault="00EA5480">
      <w:pPr>
        <w:pStyle w:val="BodyText"/>
        <w:kinsoku w:val="0"/>
        <w:overflowPunct w:val="0"/>
        <w:spacing w:before="9"/>
        <w:rPr>
          <w:b/>
          <w:bCs/>
          <w:sz w:val="20"/>
          <w:szCs w:val="20"/>
        </w:rPr>
      </w:pPr>
    </w:p>
    <w:p w14:paraId="7DA12B39" w14:textId="77777777" w:rsidR="00EA5480" w:rsidRDefault="00935212">
      <w:pPr>
        <w:pStyle w:val="BodyText"/>
        <w:kinsoku w:val="0"/>
        <w:overflowPunct w:val="0"/>
        <w:ind w:left="320"/>
      </w:pPr>
      <w:r>
        <w:t>In limited circumstances a data subject has a right to receive their personal data in a machine readable format, and to have this transferred to other</w:t>
      </w:r>
      <w:r>
        <w:rPr>
          <w:spacing w:val="-10"/>
        </w:rPr>
        <w:t xml:space="preserve"> </w:t>
      </w:r>
      <w:r>
        <w:t>organisation.</w:t>
      </w:r>
    </w:p>
    <w:p w14:paraId="2B0422DE" w14:textId="77777777" w:rsidR="00EA5480" w:rsidRDefault="00EA5480">
      <w:pPr>
        <w:pStyle w:val="BodyText"/>
        <w:kinsoku w:val="0"/>
        <w:overflowPunct w:val="0"/>
        <w:spacing w:before="11"/>
        <w:rPr>
          <w:sz w:val="20"/>
          <w:szCs w:val="20"/>
        </w:rPr>
      </w:pPr>
    </w:p>
    <w:p w14:paraId="58BA6D8C" w14:textId="77777777" w:rsidR="00EA5480" w:rsidRDefault="00935212">
      <w:pPr>
        <w:pStyle w:val="BodyText"/>
        <w:kinsoku w:val="0"/>
        <w:overflowPunct w:val="0"/>
        <w:ind w:left="320"/>
      </w:pPr>
      <w:r>
        <w:t>If such a request is made then the DPO must be</w:t>
      </w:r>
      <w:r>
        <w:rPr>
          <w:spacing w:val="-17"/>
        </w:rPr>
        <w:t xml:space="preserve"> </w:t>
      </w:r>
      <w:r>
        <w:t>consulted.</w:t>
      </w:r>
    </w:p>
    <w:p w14:paraId="030977F8" w14:textId="77777777" w:rsidR="00EA5480" w:rsidRDefault="00EA5480">
      <w:pPr>
        <w:pStyle w:val="BodyText"/>
        <w:kinsoku w:val="0"/>
        <w:overflowPunct w:val="0"/>
        <w:spacing w:before="9"/>
        <w:rPr>
          <w:sz w:val="20"/>
          <w:szCs w:val="20"/>
        </w:rPr>
      </w:pPr>
    </w:p>
    <w:p w14:paraId="1D4C0BFC" w14:textId="77777777" w:rsidR="00EA5480" w:rsidRDefault="00935212">
      <w:pPr>
        <w:pStyle w:val="Heading2"/>
        <w:numPr>
          <w:ilvl w:val="0"/>
          <w:numId w:val="2"/>
        </w:numPr>
        <w:tabs>
          <w:tab w:val="left" w:pos="680"/>
        </w:tabs>
        <w:kinsoku w:val="0"/>
        <w:overflowPunct w:val="0"/>
      </w:pPr>
      <w:r>
        <w:t>Data</w:t>
      </w:r>
      <w:r>
        <w:rPr>
          <w:spacing w:val="-2"/>
        </w:rPr>
        <w:t xml:space="preserve"> </w:t>
      </w:r>
      <w:r>
        <w:t>Security</w:t>
      </w:r>
    </w:p>
    <w:p w14:paraId="09748072" w14:textId="77777777" w:rsidR="00EA5480" w:rsidRDefault="00EA5480">
      <w:pPr>
        <w:pStyle w:val="BodyText"/>
        <w:kinsoku w:val="0"/>
        <w:overflowPunct w:val="0"/>
        <w:rPr>
          <w:b/>
          <w:bCs/>
          <w:sz w:val="21"/>
          <w:szCs w:val="21"/>
        </w:rPr>
      </w:pPr>
    </w:p>
    <w:p w14:paraId="55703AE1" w14:textId="77777777" w:rsidR="00EA5480" w:rsidRDefault="00935212">
      <w:pPr>
        <w:pStyle w:val="BodyText"/>
        <w:kinsoku w:val="0"/>
        <w:overflowPunct w:val="0"/>
        <w:ind w:left="320" w:right="112"/>
      </w:pPr>
      <w:r>
        <w:t>We will take appropriate security measures against unlawful or unauthorised processing of personal data, and against the accidental loss of, or damage to, personal</w:t>
      </w:r>
      <w:r>
        <w:rPr>
          <w:spacing w:val="-7"/>
        </w:rPr>
        <w:t xml:space="preserve"> </w:t>
      </w:r>
      <w:r>
        <w:t>data.</w:t>
      </w:r>
    </w:p>
    <w:p w14:paraId="4D8F9CAF" w14:textId="77777777" w:rsidR="00EA5480" w:rsidRDefault="00EA5480">
      <w:pPr>
        <w:pStyle w:val="BodyText"/>
        <w:kinsoku w:val="0"/>
        <w:overflowPunct w:val="0"/>
        <w:spacing w:before="10"/>
        <w:rPr>
          <w:sz w:val="20"/>
          <w:szCs w:val="20"/>
        </w:rPr>
      </w:pPr>
    </w:p>
    <w:p w14:paraId="197AC257" w14:textId="77777777" w:rsidR="00EA5480" w:rsidRDefault="00935212">
      <w:pPr>
        <w:pStyle w:val="BodyText"/>
        <w:kinsoku w:val="0"/>
        <w:overflowPunct w:val="0"/>
        <w:ind w:left="320" w:right="112"/>
      </w:pPr>
      <w:r>
        <w:t>We will put in place procedures and technologies to maintain the security of all personal data from the point of collection to the point of</w:t>
      </w:r>
      <w:r>
        <w:rPr>
          <w:spacing w:val="-6"/>
        </w:rPr>
        <w:t xml:space="preserve"> </w:t>
      </w:r>
      <w:r>
        <w:t>destruction.</w:t>
      </w:r>
    </w:p>
    <w:p w14:paraId="157E3224" w14:textId="77777777" w:rsidR="00EA5480" w:rsidRDefault="00EA5480">
      <w:pPr>
        <w:pStyle w:val="BodyText"/>
        <w:kinsoku w:val="0"/>
        <w:overflowPunct w:val="0"/>
        <w:spacing w:before="8"/>
        <w:rPr>
          <w:sz w:val="20"/>
          <w:szCs w:val="20"/>
        </w:rPr>
      </w:pPr>
    </w:p>
    <w:p w14:paraId="25563AD7" w14:textId="77777777" w:rsidR="00EA5480" w:rsidRDefault="00935212">
      <w:pPr>
        <w:pStyle w:val="BodyText"/>
        <w:kinsoku w:val="0"/>
        <w:overflowPunct w:val="0"/>
        <w:ind w:left="320"/>
      </w:pPr>
      <w:r>
        <w:t>Security procedures in line with the Records Management Policy</w:t>
      </w:r>
      <w:r>
        <w:rPr>
          <w:spacing w:val="-20"/>
        </w:rPr>
        <w:t xml:space="preserve"> </w:t>
      </w:r>
      <w:r>
        <w:t>include:</w:t>
      </w:r>
    </w:p>
    <w:p w14:paraId="781C0093" w14:textId="77777777" w:rsidR="00EA5480" w:rsidRDefault="00EA5480">
      <w:pPr>
        <w:pStyle w:val="BodyText"/>
        <w:kinsoku w:val="0"/>
        <w:overflowPunct w:val="0"/>
        <w:rPr>
          <w:sz w:val="21"/>
          <w:szCs w:val="21"/>
        </w:rPr>
      </w:pPr>
    </w:p>
    <w:p w14:paraId="654F09A0" w14:textId="77777777" w:rsidR="00EA5480" w:rsidRDefault="00935212">
      <w:pPr>
        <w:pStyle w:val="ListParagraph"/>
        <w:numPr>
          <w:ilvl w:val="1"/>
          <w:numId w:val="2"/>
        </w:numPr>
        <w:tabs>
          <w:tab w:val="left" w:pos="1041"/>
        </w:tabs>
        <w:kinsoku w:val="0"/>
        <w:overflowPunct w:val="0"/>
        <w:spacing w:line="269" w:lineRule="exact"/>
        <w:jc w:val="both"/>
        <w:rPr>
          <w:sz w:val="22"/>
          <w:szCs w:val="22"/>
        </w:rPr>
      </w:pPr>
      <w:r>
        <w:rPr>
          <w:sz w:val="22"/>
          <w:szCs w:val="22"/>
        </w:rPr>
        <w:t>Entry controls. Any stranger seen in entry-controlled areas should be reported to reception</w:t>
      </w:r>
      <w:r>
        <w:rPr>
          <w:spacing w:val="-26"/>
          <w:sz w:val="22"/>
          <w:szCs w:val="22"/>
        </w:rPr>
        <w:t xml:space="preserve"> </w:t>
      </w:r>
      <w:r>
        <w:rPr>
          <w:sz w:val="22"/>
          <w:szCs w:val="22"/>
        </w:rPr>
        <w:t>staff.</w:t>
      </w:r>
    </w:p>
    <w:p w14:paraId="243133A4" w14:textId="77777777" w:rsidR="00EA5480" w:rsidRDefault="00935212">
      <w:pPr>
        <w:pStyle w:val="ListParagraph"/>
        <w:numPr>
          <w:ilvl w:val="1"/>
          <w:numId w:val="2"/>
        </w:numPr>
        <w:tabs>
          <w:tab w:val="left" w:pos="1041"/>
        </w:tabs>
        <w:kinsoku w:val="0"/>
        <w:overflowPunct w:val="0"/>
        <w:spacing w:before="2" w:line="237" w:lineRule="auto"/>
        <w:ind w:right="140"/>
        <w:jc w:val="both"/>
        <w:rPr>
          <w:sz w:val="22"/>
          <w:szCs w:val="22"/>
        </w:rPr>
      </w:pPr>
      <w:r>
        <w:rPr>
          <w:sz w:val="22"/>
          <w:szCs w:val="22"/>
        </w:rPr>
        <w:t>Secure lockable desks and cupboards. Desks and cupboards should be kept locked if they hold confidential information of any kind. Personal information is always considered</w:t>
      </w:r>
      <w:r>
        <w:rPr>
          <w:spacing w:val="-11"/>
          <w:sz w:val="22"/>
          <w:szCs w:val="22"/>
        </w:rPr>
        <w:t xml:space="preserve"> </w:t>
      </w:r>
      <w:r>
        <w:rPr>
          <w:sz w:val="22"/>
          <w:szCs w:val="22"/>
        </w:rPr>
        <w:t>confidential.</w:t>
      </w:r>
    </w:p>
    <w:p w14:paraId="0E96DF5E" w14:textId="77777777" w:rsidR="00EA5480" w:rsidRDefault="00935212">
      <w:pPr>
        <w:pStyle w:val="ListParagraph"/>
        <w:numPr>
          <w:ilvl w:val="1"/>
          <w:numId w:val="2"/>
        </w:numPr>
        <w:tabs>
          <w:tab w:val="left" w:pos="1041"/>
        </w:tabs>
        <w:kinsoku w:val="0"/>
        <w:overflowPunct w:val="0"/>
        <w:spacing w:before="4" w:line="237" w:lineRule="auto"/>
        <w:ind w:right="136"/>
        <w:jc w:val="both"/>
        <w:rPr>
          <w:sz w:val="22"/>
          <w:szCs w:val="22"/>
        </w:rPr>
      </w:pPr>
      <w:r>
        <w:rPr>
          <w:sz w:val="22"/>
          <w:szCs w:val="22"/>
        </w:rPr>
        <w:t>Methods of disposal. Paper documents should be shredded. Digital storage devices should be physically destroyed when they are no longer required. IT assets must be disposed of in accordance with the Information Commissioner’s Office guidance on the disposal of IT</w:t>
      </w:r>
      <w:r>
        <w:rPr>
          <w:spacing w:val="-21"/>
          <w:sz w:val="22"/>
          <w:szCs w:val="22"/>
        </w:rPr>
        <w:t xml:space="preserve"> </w:t>
      </w:r>
      <w:r>
        <w:rPr>
          <w:sz w:val="22"/>
          <w:szCs w:val="22"/>
        </w:rPr>
        <w:t>assets.</w:t>
      </w:r>
    </w:p>
    <w:p w14:paraId="4D03C2E2" w14:textId="77777777" w:rsidR="00EA5480" w:rsidRDefault="00935212">
      <w:pPr>
        <w:pStyle w:val="ListParagraph"/>
        <w:numPr>
          <w:ilvl w:val="1"/>
          <w:numId w:val="2"/>
        </w:numPr>
        <w:tabs>
          <w:tab w:val="left" w:pos="1041"/>
        </w:tabs>
        <w:kinsoku w:val="0"/>
        <w:overflowPunct w:val="0"/>
        <w:spacing w:before="5" w:line="237" w:lineRule="auto"/>
        <w:ind w:right="140"/>
        <w:jc w:val="both"/>
        <w:rPr>
          <w:sz w:val="22"/>
          <w:szCs w:val="22"/>
        </w:rPr>
      </w:pPr>
      <w:r>
        <w:rPr>
          <w:sz w:val="22"/>
          <w:szCs w:val="22"/>
        </w:rPr>
        <w:t>Equipment. Data users must ensure that individual monitors do not show confidential information to passers-by and that they log off from their PC when it is left</w:t>
      </w:r>
      <w:r>
        <w:rPr>
          <w:spacing w:val="-12"/>
          <w:sz w:val="22"/>
          <w:szCs w:val="22"/>
        </w:rPr>
        <w:t xml:space="preserve"> </w:t>
      </w:r>
      <w:r>
        <w:rPr>
          <w:sz w:val="22"/>
          <w:szCs w:val="22"/>
        </w:rPr>
        <w:t>unattended.</w:t>
      </w:r>
    </w:p>
    <w:p w14:paraId="2458389C" w14:textId="77777777" w:rsidR="00EA5480" w:rsidRDefault="00935212">
      <w:pPr>
        <w:pStyle w:val="ListParagraph"/>
        <w:numPr>
          <w:ilvl w:val="1"/>
          <w:numId w:val="2"/>
        </w:numPr>
        <w:tabs>
          <w:tab w:val="left" w:pos="1041"/>
        </w:tabs>
        <w:kinsoku w:val="0"/>
        <w:overflowPunct w:val="0"/>
        <w:spacing w:before="3" w:line="237" w:lineRule="auto"/>
        <w:ind w:right="135"/>
        <w:jc w:val="both"/>
        <w:rPr>
          <w:sz w:val="22"/>
          <w:szCs w:val="22"/>
        </w:rPr>
      </w:pPr>
      <w:r>
        <w:rPr>
          <w:sz w:val="22"/>
          <w:szCs w:val="22"/>
        </w:rPr>
        <w:t>Working away from the school premises – paper documents. Hard copy documents must be stored securely in line with the Records Management</w:t>
      </w:r>
      <w:r>
        <w:rPr>
          <w:spacing w:val="-10"/>
          <w:sz w:val="22"/>
          <w:szCs w:val="22"/>
        </w:rPr>
        <w:t xml:space="preserve"> </w:t>
      </w:r>
      <w:r>
        <w:rPr>
          <w:sz w:val="22"/>
          <w:szCs w:val="22"/>
        </w:rPr>
        <w:t>Policy.</w:t>
      </w:r>
    </w:p>
    <w:p w14:paraId="678090B6" w14:textId="77777777" w:rsidR="00EA5480" w:rsidRDefault="00EA5480">
      <w:pPr>
        <w:pStyle w:val="BodyText"/>
        <w:kinsoku w:val="0"/>
        <w:overflowPunct w:val="0"/>
        <w:rPr>
          <w:sz w:val="20"/>
          <w:szCs w:val="20"/>
        </w:rPr>
      </w:pPr>
    </w:p>
    <w:p w14:paraId="4A3C805D" w14:textId="414F3E28" w:rsidR="00EA5480" w:rsidRDefault="00935212">
      <w:pPr>
        <w:pStyle w:val="BodyText"/>
        <w:kinsoku w:val="0"/>
        <w:overflowPunct w:val="0"/>
        <w:spacing w:before="6"/>
        <w:rPr>
          <w:sz w:val="24"/>
          <w:szCs w:val="24"/>
        </w:rPr>
      </w:pPr>
      <w:r>
        <w:rPr>
          <w:noProof/>
        </w:rPr>
        <mc:AlternateContent>
          <mc:Choice Requires="wps">
            <w:drawing>
              <wp:anchor distT="0" distB="0" distL="0" distR="0" simplePos="0" relativeHeight="251662848" behindDoc="0" locked="0" layoutInCell="0" allowOverlap="1" wp14:anchorId="6F7E67B7" wp14:editId="3390490D">
                <wp:simplePos x="0" y="0"/>
                <wp:positionH relativeFrom="page">
                  <wp:posOffset>438785</wp:posOffset>
                </wp:positionH>
                <wp:positionV relativeFrom="paragraph">
                  <wp:posOffset>203835</wp:posOffset>
                </wp:positionV>
                <wp:extent cx="6684010" cy="12700"/>
                <wp:effectExtent l="0" t="0" r="0" b="0"/>
                <wp:wrapTopAndBottom/>
                <wp:docPr id="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10526 w 10526"/>
                            <a:gd name="T1" fmla="*/ 0 h 20"/>
                            <a:gd name="T2" fmla="*/ 0 w 10526"/>
                            <a:gd name="T3" fmla="*/ 0 h 20"/>
                            <a:gd name="T4" fmla="*/ 0 w 10526"/>
                            <a:gd name="T5" fmla="*/ 9 h 20"/>
                            <a:gd name="T6" fmla="*/ 10526 w 10526"/>
                            <a:gd name="T7" fmla="*/ 9 h 20"/>
                            <a:gd name="T8" fmla="*/ 10526 w 10526"/>
                            <a:gd name="T9" fmla="*/ 0 h 20"/>
                          </a:gdLst>
                          <a:ahLst/>
                          <a:cxnLst>
                            <a:cxn ang="0">
                              <a:pos x="T0" y="T1"/>
                            </a:cxn>
                            <a:cxn ang="0">
                              <a:pos x="T2" y="T3"/>
                            </a:cxn>
                            <a:cxn ang="0">
                              <a:pos x="T4" y="T5"/>
                            </a:cxn>
                            <a:cxn ang="0">
                              <a:pos x="T6" y="T7"/>
                            </a:cxn>
                            <a:cxn ang="0">
                              <a:pos x="T8" y="T9"/>
                            </a:cxn>
                          </a:cxnLst>
                          <a:rect l="0" t="0" r="r" b="b"/>
                          <a:pathLst>
                            <a:path w="10526" h="20">
                              <a:moveTo>
                                <a:pt x="10526" y="0"/>
                              </a:moveTo>
                              <a:lnTo>
                                <a:pt x="0" y="0"/>
                              </a:lnTo>
                              <a:lnTo>
                                <a:pt x="0" y="9"/>
                              </a:lnTo>
                              <a:lnTo>
                                <a:pt x="10526" y="9"/>
                              </a:lnTo>
                              <a:lnTo>
                                <a:pt x="1052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310B5" id="Freeform 19" o:spid="_x0000_s1026" style="position:absolute;margin-left:34.55pt;margin-top:16.05pt;width:526.3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" o:allowincell="f" path="m10526,l,,,9r10526,l10526,xe" fillcolor="#d9d9d9" stroked="f">
                <v:path arrowok="t" o:connecttype="custom" o:connectlocs="6684010,0;0,0;0,5715;6684010,5715;6684010,0" o:connectangles="0,0,0,0,0"/>
                <w10:wrap type="topAndBottom" anchorx="page"/>
              </v:shape>
            </w:pict>
          </mc:Fallback>
        </mc:AlternateContent>
      </w:r>
    </w:p>
    <w:p w14:paraId="37BA6900" w14:textId="599D86FF" w:rsidR="00EA5480" w:rsidRPr="007F1457" w:rsidRDefault="00935212" w:rsidP="007F1457">
      <w:pPr>
        <w:pStyle w:val="Heading1"/>
        <w:numPr>
          <w:ilvl w:val="0"/>
          <w:numId w:val="3"/>
        </w:numPr>
        <w:tabs>
          <w:tab w:val="left" w:pos="180"/>
        </w:tabs>
        <w:kinsoku w:val="0"/>
        <w:overflowPunct w:val="0"/>
        <w:ind w:hanging="9975"/>
        <w:rPr>
          <w:rFonts w:ascii="Times New Roman" w:hAnsi="Times New Roman" w:cs="Times New Roman"/>
          <w:color w:val="808080"/>
        </w:rPr>
        <w:sectPr w:rsidR="00EA5480" w:rsidRPr="007F1457">
          <w:pgSz w:w="11910" w:h="16840"/>
          <w:pgMar w:top="620" w:right="580" w:bottom="0" w:left="400" w:header="720" w:footer="720" w:gutter="0"/>
          <w:pgBorders w:offsetFrom="page">
            <w:top w:val="single" w:sz="48" w:space="19" w:color="585858"/>
            <w:left w:val="single" w:sz="48" w:space="19" w:color="585858"/>
            <w:bottom w:val="single" w:sz="48" w:space="19" w:color="585858"/>
            <w:right w:val="single" w:sz="48" w:space="19" w:color="585858"/>
          </w:pgBorders>
          <w:cols w:space="720"/>
          <w:noEndnote/>
        </w:sectPr>
      </w:pPr>
      <w:r>
        <w:rPr>
          <w:rFonts w:ascii="Times New Roman" w:hAnsi="Times New Roman" w:cs="Times New Roman"/>
        </w:rPr>
        <w:t xml:space="preserve">| </w:t>
      </w:r>
      <w:r>
        <w:rPr>
          <w:rFonts w:ascii="Times New Roman" w:hAnsi="Times New Roman" w:cs="Times New Roman"/>
          <w:color w:val="808080"/>
        </w:rPr>
        <w:t>P a g</w:t>
      </w:r>
      <w:r>
        <w:rPr>
          <w:rFonts w:ascii="Times New Roman" w:hAnsi="Times New Roman" w:cs="Times New Roman"/>
          <w:color w:val="808080"/>
          <w:spacing w:val="-7"/>
        </w:rPr>
        <w:t xml:space="preserve"> </w:t>
      </w:r>
      <w:r>
        <w:rPr>
          <w:rFonts w:ascii="Times New Roman" w:hAnsi="Times New Roman" w:cs="Times New Roman"/>
          <w:color w:val="808080"/>
        </w:rPr>
        <w:t>e</w:t>
      </w:r>
    </w:p>
    <w:p w14:paraId="055AE5AB" w14:textId="77777777" w:rsidR="00EA5480" w:rsidRDefault="00935212">
      <w:pPr>
        <w:pStyle w:val="ListParagraph"/>
        <w:numPr>
          <w:ilvl w:val="1"/>
          <w:numId w:val="2"/>
        </w:numPr>
        <w:tabs>
          <w:tab w:val="left" w:pos="1041"/>
        </w:tabs>
        <w:kinsoku w:val="0"/>
        <w:overflowPunct w:val="0"/>
        <w:spacing w:before="86" w:line="237" w:lineRule="auto"/>
        <w:ind w:right="137"/>
        <w:jc w:val="both"/>
        <w:rPr>
          <w:sz w:val="22"/>
          <w:szCs w:val="22"/>
        </w:rPr>
      </w:pPr>
      <w:r>
        <w:rPr>
          <w:sz w:val="22"/>
          <w:szCs w:val="22"/>
        </w:rPr>
        <w:lastRenderedPageBreak/>
        <w:t>Working away from the school premises – electronic working. All school devices will be encrypted and staff must use the secure remote access software employed by the school. No personal data must be downloaded onto personal</w:t>
      </w:r>
      <w:r>
        <w:rPr>
          <w:spacing w:val="-5"/>
          <w:sz w:val="22"/>
          <w:szCs w:val="22"/>
        </w:rPr>
        <w:t xml:space="preserve"> </w:t>
      </w:r>
      <w:r>
        <w:rPr>
          <w:sz w:val="22"/>
          <w:szCs w:val="22"/>
        </w:rPr>
        <w:t>devices.</w:t>
      </w:r>
    </w:p>
    <w:p w14:paraId="0B297B3C" w14:textId="77777777" w:rsidR="00EA5480" w:rsidRDefault="00935212">
      <w:pPr>
        <w:pStyle w:val="ListParagraph"/>
        <w:numPr>
          <w:ilvl w:val="1"/>
          <w:numId w:val="2"/>
        </w:numPr>
        <w:tabs>
          <w:tab w:val="left" w:pos="1041"/>
        </w:tabs>
        <w:kinsoku w:val="0"/>
        <w:overflowPunct w:val="0"/>
        <w:spacing w:before="5" w:line="237" w:lineRule="auto"/>
        <w:ind w:right="136"/>
        <w:jc w:val="both"/>
        <w:rPr>
          <w:sz w:val="22"/>
          <w:szCs w:val="22"/>
        </w:rPr>
      </w:pPr>
      <w:r>
        <w:rPr>
          <w:sz w:val="22"/>
          <w:szCs w:val="22"/>
        </w:rPr>
        <w:t>Document</w:t>
      </w:r>
      <w:r>
        <w:rPr>
          <w:spacing w:val="-6"/>
          <w:sz w:val="22"/>
          <w:szCs w:val="22"/>
        </w:rPr>
        <w:t xml:space="preserve"> </w:t>
      </w:r>
      <w:r>
        <w:rPr>
          <w:sz w:val="22"/>
          <w:szCs w:val="22"/>
        </w:rPr>
        <w:t>printing.</w:t>
      </w:r>
      <w:r>
        <w:rPr>
          <w:spacing w:val="-5"/>
          <w:sz w:val="22"/>
          <w:szCs w:val="22"/>
        </w:rPr>
        <w:t xml:space="preserve"> </w:t>
      </w:r>
      <w:r>
        <w:rPr>
          <w:sz w:val="22"/>
          <w:szCs w:val="22"/>
        </w:rPr>
        <w:t>Documents</w:t>
      </w:r>
      <w:r>
        <w:rPr>
          <w:spacing w:val="-6"/>
          <w:sz w:val="22"/>
          <w:szCs w:val="22"/>
        </w:rPr>
        <w:t xml:space="preserve"> </w:t>
      </w:r>
      <w:r>
        <w:rPr>
          <w:sz w:val="22"/>
          <w:szCs w:val="22"/>
        </w:rPr>
        <w:t>containing</w:t>
      </w:r>
      <w:r>
        <w:rPr>
          <w:spacing w:val="-4"/>
          <w:sz w:val="22"/>
          <w:szCs w:val="22"/>
        </w:rPr>
        <w:t xml:space="preserve"> </w:t>
      </w:r>
      <w:r>
        <w:rPr>
          <w:sz w:val="22"/>
          <w:szCs w:val="22"/>
        </w:rPr>
        <w:t>personal</w:t>
      </w:r>
      <w:r>
        <w:rPr>
          <w:spacing w:val="-5"/>
          <w:sz w:val="22"/>
          <w:szCs w:val="22"/>
        </w:rPr>
        <w:t xml:space="preserve"> </w:t>
      </w:r>
      <w:r>
        <w:rPr>
          <w:sz w:val="22"/>
          <w:szCs w:val="22"/>
        </w:rPr>
        <w:t>data</w:t>
      </w:r>
      <w:r>
        <w:rPr>
          <w:spacing w:val="-9"/>
          <w:sz w:val="22"/>
          <w:szCs w:val="22"/>
        </w:rPr>
        <w:t xml:space="preserve"> </w:t>
      </w:r>
      <w:r>
        <w:rPr>
          <w:sz w:val="22"/>
          <w:szCs w:val="22"/>
        </w:rPr>
        <w:t>must</w:t>
      </w:r>
      <w:r>
        <w:rPr>
          <w:spacing w:val="-5"/>
          <w:sz w:val="22"/>
          <w:szCs w:val="22"/>
        </w:rPr>
        <w:t xml:space="preserve"> </w:t>
      </w:r>
      <w:r>
        <w:rPr>
          <w:sz w:val="22"/>
          <w:szCs w:val="22"/>
        </w:rPr>
        <w:t>be</w:t>
      </w:r>
      <w:r>
        <w:rPr>
          <w:spacing w:val="-7"/>
          <w:sz w:val="22"/>
          <w:szCs w:val="22"/>
        </w:rPr>
        <w:t xml:space="preserve"> </w:t>
      </w:r>
      <w:r>
        <w:rPr>
          <w:sz w:val="22"/>
          <w:szCs w:val="22"/>
        </w:rPr>
        <w:t>collected</w:t>
      </w:r>
      <w:r>
        <w:rPr>
          <w:spacing w:val="-6"/>
          <w:sz w:val="22"/>
          <w:szCs w:val="22"/>
        </w:rPr>
        <w:t xml:space="preserve"> </w:t>
      </w:r>
      <w:r>
        <w:rPr>
          <w:sz w:val="22"/>
          <w:szCs w:val="22"/>
        </w:rPr>
        <w:t>immediately</w:t>
      </w:r>
      <w:r>
        <w:rPr>
          <w:spacing w:val="-6"/>
          <w:sz w:val="22"/>
          <w:szCs w:val="22"/>
        </w:rPr>
        <w:t xml:space="preserve"> </w:t>
      </w:r>
      <w:r>
        <w:rPr>
          <w:sz w:val="22"/>
          <w:szCs w:val="22"/>
        </w:rPr>
        <w:t>from</w:t>
      </w:r>
      <w:r>
        <w:rPr>
          <w:spacing w:val="-6"/>
          <w:sz w:val="22"/>
          <w:szCs w:val="22"/>
        </w:rPr>
        <w:t xml:space="preserve"> </w:t>
      </w:r>
      <w:r>
        <w:rPr>
          <w:sz w:val="22"/>
          <w:szCs w:val="22"/>
        </w:rPr>
        <w:t>printers and not left on</w:t>
      </w:r>
      <w:r>
        <w:rPr>
          <w:spacing w:val="-2"/>
          <w:sz w:val="22"/>
          <w:szCs w:val="22"/>
        </w:rPr>
        <w:t xml:space="preserve"> </w:t>
      </w:r>
      <w:r>
        <w:rPr>
          <w:sz w:val="22"/>
          <w:szCs w:val="22"/>
        </w:rPr>
        <w:t>photocopiers.</w:t>
      </w:r>
    </w:p>
    <w:p w14:paraId="5169636B" w14:textId="77777777" w:rsidR="00EA5480" w:rsidRDefault="00935212">
      <w:pPr>
        <w:pStyle w:val="ListParagraph"/>
        <w:numPr>
          <w:ilvl w:val="1"/>
          <w:numId w:val="2"/>
        </w:numPr>
        <w:tabs>
          <w:tab w:val="left" w:pos="1041"/>
        </w:tabs>
        <w:kinsoku w:val="0"/>
        <w:overflowPunct w:val="0"/>
        <w:spacing w:before="4" w:line="237" w:lineRule="auto"/>
        <w:ind w:right="145"/>
        <w:jc w:val="both"/>
        <w:rPr>
          <w:sz w:val="22"/>
          <w:szCs w:val="22"/>
        </w:rPr>
      </w:pPr>
      <w:r>
        <w:rPr>
          <w:sz w:val="22"/>
          <w:szCs w:val="22"/>
        </w:rPr>
        <w:t>Any member of staff found to be in breach of the above security measures may be subject to disciplinary action.</w:t>
      </w:r>
    </w:p>
    <w:p w14:paraId="5317E9AB" w14:textId="77777777" w:rsidR="00EA5480" w:rsidRDefault="00EA5480">
      <w:pPr>
        <w:pStyle w:val="BodyText"/>
        <w:kinsoku w:val="0"/>
        <w:overflowPunct w:val="0"/>
        <w:spacing w:before="9"/>
        <w:rPr>
          <w:sz w:val="20"/>
          <w:szCs w:val="20"/>
        </w:rPr>
      </w:pPr>
    </w:p>
    <w:p w14:paraId="576C313E" w14:textId="77777777" w:rsidR="00EA5480" w:rsidRDefault="00935212">
      <w:pPr>
        <w:pStyle w:val="Heading2"/>
        <w:numPr>
          <w:ilvl w:val="0"/>
          <w:numId w:val="2"/>
        </w:numPr>
        <w:tabs>
          <w:tab w:val="left" w:pos="680"/>
        </w:tabs>
        <w:kinsoku w:val="0"/>
        <w:overflowPunct w:val="0"/>
      </w:pPr>
      <w:r>
        <w:t>Data Protection Impact</w:t>
      </w:r>
      <w:r>
        <w:rPr>
          <w:spacing w:val="-6"/>
        </w:rPr>
        <w:t xml:space="preserve"> </w:t>
      </w:r>
      <w:r>
        <w:t>Assessments</w:t>
      </w:r>
    </w:p>
    <w:p w14:paraId="6CA9F57B" w14:textId="77777777" w:rsidR="00EA5480" w:rsidRDefault="00EA5480">
      <w:pPr>
        <w:pStyle w:val="BodyText"/>
        <w:kinsoku w:val="0"/>
        <w:overflowPunct w:val="0"/>
        <w:rPr>
          <w:b/>
          <w:bCs/>
          <w:sz w:val="21"/>
          <w:szCs w:val="21"/>
        </w:rPr>
      </w:pPr>
    </w:p>
    <w:p w14:paraId="4F3B6758" w14:textId="08874F26" w:rsidR="00EA5480" w:rsidRDefault="00935212">
      <w:pPr>
        <w:pStyle w:val="BodyText"/>
        <w:kinsoku w:val="0"/>
        <w:overflowPunct w:val="0"/>
        <w:ind w:left="320" w:right="131"/>
        <w:jc w:val="both"/>
      </w:pPr>
      <w:r>
        <w:t>Southport Learning Trust takes data protection very seriously,</w:t>
      </w:r>
      <w:r w:rsidR="000831FB">
        <w:t xml:space="preserve"> </w:t>
      </w:r>
      <w:r>
        <w:t>and will consider and comply with the requirements of Data Protection Legislation in relation to all of its activities whenever these involve the use of personal data, in accordance with the principles of data protection by design and</w:t>
      </w:r>
      <w:r>
        <w:rPr>
          <w:spacing w:val="-15"/>
        </w:rPr>
        <w:t xml:space="preserve"> </w:t>
      </w:r>
      <w:r>
        <w:t>default.</w:t>
      </w:r>
    </w:p>
    <w:p w14:paraId="34F877F5" w14:textId="77777777" w:rsidR="00EA5480" w:rsidRDefault="00EA5480">
      <w:pPr>
        <w:pStyle w:val="BodyText"/>
        <w:kinsoku w:val="0"/>
        <w:overflowPunct w:val="0"/>
        <w:spacing w:before="9"/>
        <w:rPr>
          <w:sz w:val="20"/>
          <w:szCs w:val="20"/>
        </w:rPr>
      </w:pPr>
    </w:p>
    <w:p w14:paraId="3B1EB571" w14:textId="77777777" w:rsidR="00EA5480" w:rsidRDefault="00935212">
      <w:pPr>
        <w:pStyle w:val="BodyText"/>
        <w:kinsoku w:val="0"/>
        <w:overflowPunct w:val="0"/>
        <w:ind w:left="320" w:right="138"/>
        <w:jc w:val="both"/>
      </w:pPr>
      <w:r>
        <w:t>In</w:t>
      </w:r>
      <w:r>
        <w:rPr>
          <w:spacing w:val="-9"/>
        </w:rPr>
        <w:t xml:space="preserve"> </w:t>
      </w:r>
      <w:r>
        <w:t>certain</w:t>
      </w:r>
      <w:r>
        <w:rPr>
          <w:spacing w:val="-7"/>
        </w:rPr>
        <w:t xml:space="preserve"> </w:t>
      </w:r>
      <w:r>
        <w:t>circumstances</w:t>
      </w:r>
      <w:r>
        <w:rPr>
          <w:spacing w:val="-10"/>
        </w:rPr>
        <w:t xml:space="preserve"> </w:t>
      </w:r>
      <w:r>
        <w:t>the</w:t>
      </w:r>
      <w:r>
        <w:rPr>
          <w:spacing w:val="-9"/>
        </w:rPr>
        <w:t xml:space="preserve"> </w:t>
      </w:r>
      <w:r>
        <w:t>law</w:t>
      </w:r>
      <w:r>
        <w:rPr>
          <w:spacing w:val="-9"/>
        </w:rPr>
        <w:t xml:space="preserve"> </w:t>
      </w:r>
      <w:r>
        <w:t>requires</w:t>
      </w:r>
      <w:r>
        <w:rPr>
          <w:spacing w:val="-9"/>
        </w:rPr>
        <w:t xml:space="preserve"> </w:t>
      </w:r>
      <w:r>
        <w:t>us</w:t>
      </w:r>
      <w:r>
        <w:rPr>
          <w:spacing w:val="-10"/>
        </w:rPr>
        <w:t xml:space="preserve"> </w:t>
      </w:r>
      <w:r>
        <w:t>to</w:t>
      </w:r>
      <w:r>
        <w:rPr>
          <w:spacing w:val="-8"/>
        </w:rPr>
        <w:t xml:space="preserve"> </w:t>
      </w:r>
      <w:r>
        <w:t>carry</w:t>
      </w:r>
      <w:r>
        <w:rPr>
          <w:spacing w:val="-8"/>
        </w:rPr>
        <w:t xml:space="preserve"> </w:t>
      </w:r>
      <w:r>
        <w:t>out</w:t>
      </w:r>
      <w:r>
        <w:rPr>
          <w:spacing w:val="-7"/>
        </w:rPr>
        <w:t xml:space="preserve"> </w:t>
      </w:r>
      <w:r>
        <w:t>detailed</w:t>
      </w:r>
      <w:r>
        <w:rPr>
          <w:spacing w:val="-8"/>
        </w:rPr>
        <w:t xml:space="preserve"> </w:t>
      </w:r>
      <w:r>
        <w:t>assessments</w:t>
      </w:r>
      <w:r>
        <w:rPr>
          <w:spacing w:val="-8"/>
        </w:rPr>
        <w:t xml:space="preserve"> </w:t>
      </w:r>
      <w:r>
        <w:t>of</w:t>
      </w:r>
      <w:r>
        <w:rPr>
          <w:spacing w:val="-7"/>
        </w:rPr>
        <w:t xml:space="preserve"> </w:t>
      </w:r>
      <w:r>
        <w:t>proposed</w:t>
      </w:r>
      <w:r>
        <w:rPr>
          <w:spacing w:val="-8"/>
        </w:rPr>
        <w:t xml:space="preserve"> </w:t>
      </w:r>
      <w:r>
        <w:t>processing.</w:t>
      </w:r>
      <w:r>
        <w:rPr>
          <w:spacing w:val="47"/>
        </w:rPr>
        <w:t xml:space="preserve"> </w:t>
      </w:r>
      <w:r>
        <w:t>This includes</w:t>
      </w:r>
      <w:r>
        <w:rPr>
          <w:spacing w:val="-4"/>
        </w:rPr>
        <w:t xml:space="preserve"> </w:t>
      </w:r>
      <w:r>
        <w:t>where</w:t>
      </w:r>
      <w:r>
        <w:rPr>
          <w:spacing w:val="-5"/>
        </w:rPr>
        <w:t xml:space="preserve"> </w:t>
      </w:r>
      <w:r>
        <w:t>we</w:t>
      </w:r>
      <w:r>
        <w:rPr>
          <w:spacing w:val="-6"/>
        </w:rPr>
        <w:t xml:space="preserve"> </w:t>
      </w:r>
      <w:r>
        <w:t>intend</w:t>
      </w:r>
      <w:r>
        <w:rPr>
          <w:spacing w:val="-3"/>
        </w:rPr>
        <w:t xml:space="preserve"> </w:t>
      </w:r>
      <w:r>
        <w:t>to</w:t>
      </w:r>
      <w:r>
        <w:rPr>
          <w:spacing w:val="-5"/>
        </w:rPr>
        <w:t xml:space="preserve"> </w:t>
      </w:r>
      <w:r>
        <w:t>use</w:t>
      </w:r>
      <w:r>
        <w:rPr>
          <w:spacing w:val="-6"/>
        </w:rPr>
        <w:t xml:space="preserve"> </w:t>
      </w:r>
      <w:r>
        <w:t>new</w:t>
      </w:r>
      <w:r>
        <w:rPr>
          <w:spacing w:val="-6"/>
        </w:rPr>
        <w:t xml:space="preserve"> </w:t>
      </w:r>
      <w:r>
        <w:t>technologies</w:t>
      </w:r>
      <w:r>
        <w:rPr>
          <w:spacing w:val="-3"/>
        </w:rPr>
        <w:t xml:space="preserve"> </w:t>
      </w:r>
      <w:r>
        <w:t>which</w:t>
      </w:r>
      <w:r>
        <w:rPr>
          <w:spacing w:val="-6"/>
        </w:rPr>
        <w:t xml:space="preserve"> </w:t>
      </w:r>
      <w:r>
        <w:t>might</w:t>
      </w:r>
      <w:r>
        <w:rPr>
          <w:spacing w:val="-4"/>
        </w:rPr>
        <w:t xml:space="preserve"> </w:t>
      </w:r>
      <w:r>
        <w:t>pose</w:t>
      </w:r>
      <w:r>
        <w:rPr>
          <w:spacing w:val="-5"/>
        </w:rPr>
        <w:t xml:space="preserve"> </w:t>
      </w:r>
      <w:r>
        <w:t>a</w:t>
      </w:r>
      <w:r>
        <w:rPr>
          <w:spacing w:val="-4"/>
        </w:rPr>
        <w:t xml:space="preserve"> </w:t>
      </w:r>
      <w:r>
        <w:t>high</w:t>
      </w:r>
      <w:r>
        <w:rPr>
          <w:spacing w:val="-3"/>
        </w:rPr>
        <w:t xml:space="preserve"> </w:t>
      </w:r>
      <w:r>
        <w:t>risk</w:t>
      </w:r>
      <w:r>
        <w:rPr>
          <w:spacing w:val="-8"/>
        </w:rPr>
        <w:t xml:space="preserve"> </w:t>
      </w:r>
      <w:r>
        <w:t>to</w:t>
      </w:r>
      <w:r>
        <w:rPr>
          <w:spacing w:val="-5"/>
        </w:rPr>
        <w:t xml:space="preserve"> </w:t>
      </w:r>
      <w:r>
        <w:t>the</w:t>
      </w:r>
      <w:r>
        <w:rPr>
          <w:spacing w:val="-8"/>
        </w:rPr>
        <w:t xml:space="preserve"> </w:t>
      </w:r>
      <w:r>
        <w:t>rights</w:t>
      </w:r>
      <w:r>
        <w:rPr>
          <w:spacing w:val="-6"/>
        </w:rPr>
        <w:t xml:space="preserve"> </w:t>
      </w:r>
      <w:r>
        <w:t>of</w:t>
      </w:r>
      <w:r>
        <w:rPr>
          <w:spacing w:val="-2"/>
        </w:rPr>
        <w:t xml:space="preserve"> </w:t>
      </w:r>
      <w:r>
        <w:t>data</w:t>
      </w:r>
      <w:r>
        <w:rPr>
          <w:spacing w:val="-5"/>
        </w:rPr>
        <w:t xml:space="preserve"> </w:t>
      </w:r>
      <w:r>
        <w:t>subjects because of the types of data we will be processing or the way that we intend to do</w:t>
      </w:r>
      <w:r>
        <w:rPr>
          <w:spacing w:val="-20"/>
        </w:rPr>
        <w:t xml:space="preserve"> </w:t>
      </w:r>
      <w:r>
        <w:t>so.</w:t>
      </w:r>
    </w:p>
    <w:p w14:paraId="242375D0" w14:textId="77777777" w:rsidR="00EA5480" w:rsidRDefault="00EA5480">
      <w:pPr>
        <w:pStyle w:val="BodyText"/>
        <w:kinsoku w:val="0"/>
        <w:overflowPunct w:val="0"/>
        <w:spacing w:before="10"/>
        <w:rPr>
          <w:sz w:val="20"/>
          <w:szCs w:val="20"/>
        </w:rPr>
      </w:pPr>
    </w:p>
    <w:p w14:paraId="7F6B6428" w14:textId="77777777" w:rsidR="00EA5480" w:rsidRDefault="00935212">
      <w:pPr>
        <w:pStyle w:val="BodyText"/>
        <w:kinsoku w:val="0"/>
        <w:overflowPunct w:val="0"/>
        <w:spacing w:line="242" w:lineRule="auto"/>
        <w:ind w:left="320" w:right="136"/>
        <w:jc w:val="both"/>
      </w:pPr>
      <w:r>
        <w:t>Southport</w:t>
      </w:r>
      <w:r>
        <w:rPr>
          <w:spacing w:val="-3"/>
        </w:rPr>
        <w:t xml:space="preserve"> </w:t>
      </w:r>
      <w:r>
        <w:t>Learning</w:t>
      </w:r>
      <w:r>
        <w:rPr>
          <w:spacing w:val="-6"/>
        </w:rPr>
        <w:t xml:space="preserve"> </w:t>
      </w:r>
      <w:r>
        <w:t>Trust</w:t>
      </w:r>
      <w:r>
        <w:rPr>
          <w:spacing w:val="-4"/>
        </w:rPr>
        <w:t xml:space="preserve"> </w:t>
      </w:r>
      <w:r>
        <w:t>will</w:t>
      </w:r>
      <w:r>
        <w:rPr>
          <w:spacing w:val="-4"/>
        </w:rPr>
        <w:t xml:space="preserve"> </w:t>
      </w:r>
      <w:r>
        <w:t>complete</w:t>
      </w:r>
      <w:r>
        <w:rPr>
          <w:spacing w:val="-5"/>
        </w:rPr>
        <w:t xml:space="preserve"> </w:t>
      </w:r>
      <w:r>
        <w:t>an</w:t>
      </w:r>
      <w:r>
        <w:rPr>
          <w:spacing w:val="-5"/>
        </w:rPr>
        <w:t xml:space="preserve"> </w:t>
      </w:r>
      <w:r>
        <w:t>assessment</w:t>
      </w:r>
      <w:r>
        <w:rPr>
          <w:spacing w:val="-4"/>
        </w:rPr>
        <w:t xml:space="preserve"> </w:t>
      </w:r>
      <w:r>
        <w:t>of</w:t>
      </w:r>
      <w:r>
        <w:rPr>
          <w:spacing w:val="-4"/>
        </w:rPr>
        <w:t xml:space="preserve"> </w:t>
      </w:r>
      <w:r>
        <w:t>any</w:t>
      </w:r>
      <w:r>
        <w:rPr>
          <w:spacing w:val="-5"/>
        </w:rPr>
        <w:t xml:space="preserve"> </w:t>
      </w:r>
      <w:r>
        <w:t>such</w:t>
      </w:r>
      <w:r>
        <w:rPr>
          <w:spacing w:val="-6"/>
        </w:rPr>
        <w:t xml:space="preserve"> </w:t>
      </w:r>
      <w:r>
        <w:t>proposed</w:t>
      </w:r>
      <w:r>
        <w:rPr>
          <w:spacing w:val="-3"/>
        </w:rPr>
        <w:t xml:space="preserve"> </w:t>
      </w:r>
      <w:r>
        <w:t>processing</w:t>
      </w:r>
      <w:r>
        <w:rPr>
          <w:spacing w:val="-5"/>
        </w:rPr>
        <w:t xml:space="preserve"> </w:t>
      </w:r>
      <w:r>
        <w:t>and</w:t>
      </w:r>
      <w:r>
        <w:rPr>
          <w:spacing w:val="-5"/>
        </w:rPr>
        <w:t xml:space="preserve"> </w:t>
      </w:r>
      <w:r>
        <w:t>has</w:t>
      </w:r>
      <w:r>
        <w:rPr>
          <w:spacing w:val="-5"/>
        </w:rPr>
        <w:t xml:space="preserve"> </w:t>
      </w:r>
      <w:r>
        <w:t>a</w:t>
      </w:r>
      <w:r>
        <w:rPr>
          <w:spacing w:val="-8"/>
        </w:rPr>
        <w:t xml:space="preserve"> </w:t>
      </w:r>
      <w:r>
        <w:t>template document which ensures that all relevant matters are</w:t>
      </w:r>
      <w:r>
        <w:rPr>
          <w:spacing w:val="-5"/>
        </w:rPr>
        <w:t xml:space="preserve"> </w:t>
      </w:r>
      <w:r>
        <w:t>considered.</w:t>
      </w:r>
    </w:p>
    <w:p w14:paraId="55EE4A31" w14:textId="77777777" w:rsidR="00EA5480" w:rsidRDefault="00EA5480">
      <w:pPr>
        <w:pStyle w:val="BodyText"/>
        <w:kinsoku w:val="0"/>
        <w:overflowPunct w:val="0"/>
        <w:spacing w:before="6"/>
        <w:rPr>
          <w:sz w:val="20"/>
          <w:szCs w:val="20"/>
        </w:rPr>
      </w:pPr>
    </w:p>
    <w:p w14:paraId="31A116CA" w14:textId="77777777" w:rsidR="00EA5480" w:rsidRDefault="00935212">
      <w:pPr>
        <w:pStyle w:val="BodyText"/>
        <w:kinsoku w:val="0"/>
        <w:overflowPunct w:val="0"/>
        <w:ind w:left="320" w:right="145"/>
        <w:jc w:val="both"/>
      </w:pPr>
      <w:r>
        <w:t>The DPO should always be consulted as to whether a data protection impact assessment is required, and if so how to undertake that</w:t>
      </w:r>
      <w:r>
        <w:rPr>
          <w:spacing w:val="-7"/>
        </w:rPr>
        <w:t xml:space="preserve"> </w:t>
      </w:r>
      <w:r>
        <w:t>assessment.</w:t>
      </w:r>
    </w:p>
    <w:p w14:paraId="0BF406D2" w14:textId="77777777" w:rsidR="00EA5480" w:rsidRDefault="00EA5480">
      <w:pPr>
        <w:pStyle w:val="BodyText"/>
        <w:kinsoku w:val="0"/>
        <w:overflowPunct w:val="0"/>
        <w:spacing w:before="10"/>
        <w:rPr>
          <w:sz w:val="20"/>
          <w:szCs w:val="20"/>
        </w:rPr>
      </w:pPr>
    </w:p>
    <w:p w14:paraId="2BB66C0D" w14:textId="77777777" w:rsidR="00EA5480" w:rsidRDefault="00935212">
      <w:pPr>
        <w:pStyle w:val="Heading2"/>
        <w:numPr>
          <w:ilvl w:val="0"/>
          <w:numId w:val="2"/>
        </w:numPr>
        <w:tabs>
          <w:tab w:val="left" w:pos="680"/>
        </w:tabs>
        <w:kinsoku w:val="0"/>
        <w:overflowPunct w:val="0"/>
      </w:pPr>
      <w:r>
        <w:t>Disclosure And Sharing Of Personal</w:t>
      </w:r>
      <w:r>
        <w:rPr>
          <w:spacing w:val="-11"/>
        </w:rPr>
        <w:t xml:space="preserve"> </w:t>
      </w:r>
      <w:r>
        <w:t>Information</w:t>
      </w:r>
    </w:p>
    <w:p w14:paraId="105BE653" w14:textId="77777777" w:rsidR="00EA5480" w:rsidRDefault="00EA5480">
      <w:pPr>
        <w:pStyle w:val="BodyText"/>
        <w:kinsoku w:val="0"/>
        <w:overflowPunct w:val="0"/>
        <w:spacing w:before="9"/>
        <w:rPr>
          <w:b/>
          <w:bCs/>
          <w:sz w:val="20"/>
          <w:szCs w:val="20"/>
        </w:rPr>
      </w:pPr>
    </w:p>
    <w:p w14:paraId="309FA916" w14:textId="77777777" w:rsidR="00EA5480" w:rsidRDefault="00935212">
      <w:pPr>
        <w:pStyle w:val="BodyText"/>
        <w:kinsoku w:val="0"/>
        <w:overflowPunct w:val="0"/>
        <w:ind w:left="320" w:right="138"/>
        <w:jc w:val="both"/>
      </w:pPr>
      <w:r>
        <w:t>We may share personal data that we hold about data subjects, and without their consent, with other organisations. Such organisations include the Department for Education, and the Education and Skills Funding Agency ‘ESFA’, Ofsted, health authorities and professionals, the Local Authority, examination bodies, other schools, and other organisations where we have a lawful basis for doing</w:t>
      </w:r>
      <w:r>
        <w:rPr>
          <w:spacing w:val="-9"/>
        </w:rPr>
        <w:t xml:space="preserve"> </w:t>
      </w:r>
      <w:r>
        <w:t>so.</w:t>
      </w:r>
    </w:p>
    <w:p w14:paraId="78268DE6" w14:textId="77777777" w:rsidR="00EA5480" w:rsidRDefault="00EA5480">
      <w:pPr>
        <w:pStyle w:val="BodyText"/>
        <w:kinsoku w:val="0"/>
        <w:overflowPunct w:val="0"/>
        <w:rPr>
          <w:sz w:val="21"/>
          <w:szCs w:val="21"/>
        </w:rPr>
      </w:pPr>
    </w:p>
    <w:p w14:paraId="7A1EB9BF" w14:textId="77777777" w:rsidR="00EA5480" w:rsidRDefault="00935212">
      <w:pPr>
        <w:pStyle w:val="BodyText"/>
        <w:kinsoku w:val="0"/>
        <w:overflowPunct w:val="0"/>
        <w:ind w:left="320" w:right="141"/>
        <w:jc w:val="both"/>
      </w:pPr>
      <w:r>
        <w:t>Southport Learning Trust will inform data subjects of any sharing of their personal data unless we are not legally required to do so, for example where personal data is shared with the police in the investigation of a criminal</w:t>
      </w:r>
      <w:r>
        <w:rPr>
          <w:spacing w:val="-1"/>
        </w:rPr>
        <w:t xml:space="preserve"> </w:t>
      </w:r>
      <w:r>
        <w:t>offence.</w:t>
      </w:r>
    </w:p>
    <w:p w14:paraId="07C8C4B5" w14:textId="77777777" w:rsidR="00EA5480" w:rsidRDefault="00EA5480">
      <w:pPr>
        <w:pStyle w:val="BodyText"/>
        <w:kinsoku w:val="0"/>
        <w:overflowPunct w:val="0"/>
        <w:spacing w:before="9"/>
        <w:rPr>
          <w:sz w:val="20"/>
          <w:szCs w:val="20"/>
        </w:rPr>
      </w:pPr>
    </w:p>
    <w:p w14:paraId="3C2F1205" w14:textId="77777777" w:rsidR="00EA5480" w:rsidRDefault="00935212">
      <w:pPr>
        <w:pStyle w:val="BodyText"/>
        <w:kinsoku w:val="0"/>
        <w:overflowPunct w:val="0"/>
        <w:spacing w:before="1"/>
        <w:ind w:left="320" w:right="138"/>
        <w:jc w:val="both"/>
      </w:pPr>
      <w:r>
        <w:t>In some circumstances we will not share safeguarding information. Please refer to the school Child Protection and Safeguarding Policy.</w:t>
      </w:r>
    </w:p>
    <w:p w14:paraId="74D3217B" w14:textId="77777777" w:rsidR="00EA5480" w:rsidRDefault="00EA5480">
      <w:pPr>
        <w:pStyle w:val="BodyText"/>
        <w:kinsoku w:val="0"/>
        <w:overflowPunct w:val="0"/>
        <w:spacing w:before="10"/>
        <w:rPr>
          <w:sz w:val="20"/>
          <w:szCs w:val="20"/>
        </w:rPr>
      </w:pPr>
    </w:p>
    <w:p w14:paraId="62B85974" w14:textId="77777777" w:rsidR="00EA5480" w:rsidRDefault="00935212">
      <w:pPr>
        <w:pStyle w:val="Heading2"/>
        <w:numPr>
          <w:ilvl w:val="0"/>
          <w:numId w:val="2"/>
        </w:numPr>
        <w:tabs>
          <w:tab w:val="left" w:pos="680"/>
        </w:tabs>
        <w:kinsoku w:val="0"/>
        <w:overflowPunct w:val="0"/>
      </w:pPr>
      <w:r>
        <w:t>Data</w:t>
      </w:r>
      <w:r>
        <w:rPr>
          <w:spacing w:val="1"/>
        </w:rPr>
        <w:t xml:space="preserve"> </w:t>
      </w:r>
      <w:r>
        <w:t>Processors</w:t>
      </w:r>
    </w:p>
    <w:p w14:paraId="554C9506" w14:textId="77777777" w:rsidR="00EA5480" w:rsidRDefault="00EA5480">
      <w:pPr>
        <w:pStyle w:val="BodyText"/>
        <w:kinsoku w:val="0"/>
        <w:overflowPunct w:val="0"/>
        <w:spacing w:before="11"/>
        <w:rPr>
          <w:b/>
          <w:bCs/>
          <w:sz w:val="20"/>
          <w:szCs w:val="20"/>
        </w:rPr>
      </w:pPr>
    </w:p>
    <w:p w14:paraId="75FDF7DE" w14:textId="77777777" w:rsidR="00EA5480" w:rsidRDefault="00935212">
      <w:pPr>
        <w:pStyle w:val="ListParagraph"/>
        <w:numPr>
          <w:ilvl w:val="1"/>
          <w:numId w:val="2"/>
        </w:numPr>
        <w:tabs>
          <w:tab w:val="left" w:pos="1041"/>
        </w:tabs>
        <w:kinsoku w:val="0"/>
        <w:overflowPunct w:val="0"/>
        <w:spacing w:line="268" w:lineRule="exact"/>
        <w:rPr>
          <w:sz w:val="22"/>
          <w:szCs w:val="22"/>
        </w:rPr>
      </w:pPr>
      <w:r>
        <w:rPr>
          <w:sz w:val="22"/>
          <w:szCs w:val="22"/>
        </w:rPr>
        <w:t>We contract with various organisations who provide services to Southport Learning Trust,</w:t>
      </w:r>
      <w:r>
        <w:rPr>
          <w:spacing w:val="-19"/>
          <w:sz w:val="22"/>
          <w:szCs w:val="22"/>
        </w:rPr>
        <w:t xml:space="preserve"> </w:t>
      </w:r>
      <w:r>
        <w:rPr>
          <w:sz w:val="22"/>
          <w:szCs w:val="22"/>
        </w:rPr>
        <w:t>including:</w:t>
      </w:r>
    </w:p>
    <w:p w14:paraId="2B1B070C" w14:textId="77777777" w:rsidR="00EA5480" w:rsidRDefault="00935212">
      <w:pPr>
        <w:pStyle w:val="ListParagraph"/>
        <w:numPr>
          <w:ilvl w:val="2"/>
          <w:numId w:val="2"/>
        </w:numPr>
        <w:tabs>
          <w:tab w:val="left" w:pos="3090"/>
        </w:tabs>
        <w:kinsoku w:val="0"/>
        <w:overflowPunct w:val="0"/>
        <w:spacing w:line="261" w:lineRule="exact"/>
        <w:rPr>
          <w:sz w:val="22"/>
          <w:szCs w:val="22"/>
        </w:rPr>
      </w:pPr>
      <w:r>
        <w:rPr>
          <w:sz w:val="22"/>
          <w:szCs w:val="22"/>
        </w:rPr>
        <w:t>Payroll</w:t>
      </w:r>
    </w:p>
    <w:p w14:paraId="46EA1387" w14:textId="77777777" w:rsidR="00EA5480" w:rsidRDefault="00935212">
      <w:pPr>
        <w:pStyle w:val="ListParagraph"/>
        <w:numPr>
          <w:ilvl w:val="2"/>
          <w:numId w:val="2"/>
        </w:numPr>
        <w:tabs>
          <w:tab w:val="left" w:pos="3090"/>
        </w:tabs>
        <w:kinsoku w:val="0"/>
        <w:overflowPunct w:val="0"/>
        <w:spacing w:line="253" w:lineRule="exact"/>
        <w:rPr>
          <w:sz w:val="22"/>
          <w:szCs w:val="22"/>
        </w:rPr>
      </w:pPr>
      <w:r>
        <w:rPr>
          <w:sz w:val="22"/>
          <w:szCs w:val="22"/>
        </w:rPr>
        <w:t>SIMS Management Information</w:t>
      </w:r>
      <w:r>
        <w:rPr>
          <w:spacing w:val="-9"/>
          <w:sz w:val="22"/>
          <w:szCs w:val="22"/>
        </w:rPr>
        <w:t xml:space="preserve"> </w:t>
      </w:r>
      <w:r>
        <w:rPr>
          <w:sz w:val="22"/>
          <w:szCs w:val="22"/>
        </w:rPr>
        <w:t>System</w:t>
      </w:r>
    </w:p>
    <w:p w14:paraId="1CFBF66A" w14:textId="77777777" w:rsidR="00EA5480" w:rsidRDefault="00935212">
      <w:pPr>
        <w:pStyle w:val="ListParagraph"/>
        <w:numPr>
          <w:ilvl w:val="2"/>
          <w:numId w:val="2"/>
        </w:numPr>
        <w:tabs>
          <w:tab w:val="left" w:pos="3090"/>
        </w:tabs>
        <w:kinsoku w:val="0"/>
        <w:overflowPunct w:val="0"/>
        <w:spacing w:line="253" w:lineRule="exact"/>
        <w:rPr>
          <w:sz w:val="22"/>
          <w:szCs w:val="22"/>
        </w:rPr>
      </w:pPr>
      <w:r>
        <w:rPr>
          <w:sz w:val="22"/>
          <w:szCs w:val="22"/>
        </w:rPr>
        <w:t>School meal</w:t>
      </w:r>
      <w:r>
        <w:rPr>
          <w:spacing w:val="-2"/>
          <w:sz w:val="22"/>
          <w:szCs w:val="22"/>
        </w:rPr>
        <w:t xml:space="preserve"> </w:t>
      </w:r>
      <w:r>
        <w:rPr>
          <w:sz w:val="22"/>
          <w:szCs w:val="22"/>
        </w:rPr>
        <w:t>providers</w:t>
      </w:r>
    </w:p>
    <w:p w14:paraId="09290838" w14:textId="77777777" w:rsidR="00EA5480" w:rsidRDefault="00935212">
      <w:pPr>
        <w:pStyle w:val="ListParagraph"/>
        <w:numPr>
          <w:ilvl w:val="2"/>
          <w:numId w:val="2"/>
        </w:numPr>
        <w:tabs>
          <w:tab w:val="left" w:pos="3090"/>
        </w:tabs>
        <w:kinsoku w:val="0"/>
        <w:overflowPunct w:val="0"/>
        <w:spacing w:line="253" w:lineRule="exact"/>
        <w:rPr>
          <w:sz w:val="22"/>
          <w:szCs w:val="22"/>
        </w:rPr>
      </w:pPr>
      <w:r>
        <w:rPr>
          <w:sz w:val="22"/>
          <w:szCs w:val="22"/>
        </w:rPr>
        <w:t>Parent contact</w:t>
      </w:r>
      <w:r>
        <w:rPr>
          <w:spacing w:val="-1"/>
          <w:sz w:val="22"/>
          <w:szCs w:val="22"/>
        </w:rPr>
        <w:t xml:space="preserve"> </w:t>
      </w:r>
      <w:r>
        <w:rPr>
          <w:sz w:val="22"/>
          <w:szCs w:val="22"/>
        </w:rPr>
        <w:t>services</w:t>
      </w:r>
    </w:p>
    <w:p w14:paraId="062CF94E" w14:textId="77777777" w:rsidR="00EA5480" w:rsidRDefault="00935212">
      <w:pPr>
        <w:pStyle w:val="ListParagraph"/>
        <w:numPr>
          <w:ilvl w:val="2"/>
          <w:numId w:val="2"/>
        </w:numPr>
        <w:tabs>
          <w:tab w:val="left" w:pos="3090"/>
        </w:tabs>
        <w:kinsoku w:val="0"/>
        <w:overflowPunct w:val="0"/>
        <w:spacing w:line="253" w:lineRule="exact"/>
        <w:rPr>
          <w:sz w:val="22"/>
          <w:szCs w:val="22"/>
        </w:rPr>
      </w:pPr>
      <w:r>
        <w:rPr>
          <w:sz w:val="22"/>
          <w:szCs w:val="22"/>
        </w:rPr>
        <w:t>Health and safety organisations e.g. Educational</w:t>
      </w:r>
      <w:r>
        <w:rPr>
          <w:spacing w:val="-13"/>
          <w:sz w:val="22"/>
          <w:szCs w:val="22"/>
        </w:rPr>
        <w:t xml:space="preserve"> </w:t>
      </w:r>
      <w:r>
        <w:rPr>
          <w:sz w:val="22"/>
          <w:szCs w:val="22"/>
        </w:rPr>
        <w:t>Visits</w:t>
      </w:r>
    </w:p>
    <w:p w14:paraId="0664D837" w14:textId="77777777" w:rsidR="00EA5480" w:rsidRDefault="00935212">
      <w:pPr>
        <w:pStyle w:val="ListParagraph"/>
        <w:numPr>
          <w:ilvl w:val="2"/>
          <w:numId w:val="2"/>
        </w:numPr>
        <w:tabs>
          <w:tab w:val="left" w:pos="3090"/>
        </w:tabs>
        <w:kinsoku w:val="0"/>
        <w:overflowPunct w:val="0"/>
        <w:spacing w:line="252" w:lineRule="exact"/>
        <w:rPr>
          <w:sz w:val="22"/>
          <w:szCs w:val="22"/>
        </w:rPr>
      </w:pPr>
      <w:r>
        <w:rPr>
          <w:sz w:val="22"/>
          <w:szCs w:val="22"/>
        </w:rPr>
        <w:t>Legal Services</w:t>
      </w:r>
    </w:p>
    <w:p w14:paraId="65C77644" w14:textId="77777777" w:rsidR="00EA5480" w:rsidRDefault="00935212">
      <w:pPr>
        <w:pStyle w:val="ListParagraph"/>
        <w:numPr>
          <w:ilvl w:val="2"/>
          <w:numId w:val="2"/>
        </w:numPr>
        <w:tabs>
          <w:tab w:val="left" w:pos="3090"/>
        </w:tabs>
        <w:kinsoku w:val="0"/>
        <w:overflowPunct w:val="0"/>
        <w:spacing w:line="262" w:lineRule="exact"/>
        <w:rPr>
          <w:sz w:val="22"/>
          <w:szCs w:val="22"/>
        </w:rPr>
      </w:pPr>
      <w:r>
        <w:rPr>
          <w:sz w:val="22"/>
          <w:szCs w:val="22"/>
        </w:rPr>
        <w:t>Human</w:t>
      </w:r>
      <w:r>
        <w:rPr>
          <w:spacing w:val="-1"/>
          <w:sz w:val="22"/>
          <w:szCs w:val="22"/>
        </w:rPr>
        <w:t xml:space="preserve"> </w:t>
      </w:r>
      <w:r>
        <w:rPr>
          <w:sz w:val="22"/>
          <w:szCs w:val="22"/>
        </w:rPr>
        <w:t>Resources.</w:t>
      </w:r>
    </w:p>
    <w:p w14:paraId="30110910" w14:textId="77777777" w:rsidR="00EA5480" w:rsidRDefault="00935212">
      <w:pPr>
        <w:pStyle w:val="BodyText"/>
        <w:kinsoku w:val="0"/>
        <w:overflowPunct w:val="0"/>
        <w:spacing w:before="223"/>
        <w:ind w:left="320" w:right="141"/>
        <w:jc w:val="both"/>
      </w:pPr>
      <w:r>
        <w:t>In order that these services can be provided effectively we are required to transfer personal data of data subjects to these data</w:t>
      </w:r>
      <w:r>
        <w:rPr>
          <w:spacing w:val="-8"/>
        </w:rPr>
        <w:t xml:space="preserve"> </w:t>
      </w:r>
      <w:r>
        <w:t>processors.</w:t>
      </w:r>
    </w:p>
    <w:p w14:paraId="1895760B" w14:textId="77777777" w:rsidR="00EA5480" w:rsidRDefault="00EA5480">
      <w:pPr>
        <w:pStyle w:val="BodyText"/>
        <w:kinsoku w:val="0"/>
        <w:overflowPunct w:val="0"/>
        <w:spacing w:before="10"/>
        <w:rPr>
          <w:sz w:val="20"/>
          <w:szCs w:val="20"/>
        </w:rPr>
      </w:pPr>
    </w:p>
    <w:p w14:paraId="38DE458F" w14:textId="77777777" w:rsidR="00EA5480" w:rsidRDefault="00935212">
      <w:pPr>
        <w:pStyle w:val="BodyText"/>
        <w:kinsoku w:val="0"/>
        <w:overflowPunct w:val="0"/>
        <w:ind w:left="320" w:right="135"/>
        <w:jc w:val="both"/>
      </w:pPr>
      <w:r>
        <w:t>Personal data will only be transferred to a data processor if they agree to comply with our procedures and policies in relation to data security, or if they put in place adequate measures themselves to the satisfaction of Southport Learning</w:t>
      </w:r>
      <w:r>
        <w:rPr>
          <w:spacing w:val="2"/>
        </w:rPr>
        <w:t xml:space="preserve"> </w:t>
      </w:r>
      <w:r>
        <w:t>Trust.</w:t>
      </w:r>
    </w:p>
    <w:p w14:paraId="421F5651" w14:textId="77777777" w:rsidR="00EA5480" w:rsidRDefault="00EA5480">
      <w:pPr>
        <w:pStyle w:val="BodyText"/>
        <w:kinsoku w:val="0"/>
        <w:overflowPunct w:val="0"/>
        <w:rPr>
          <w:sz w:val="20"/>
          <w:szCs w:val="20"/>
        </w:rPr>
      </w:pPr>
    </w:p>
    <w:p w14:paraId="473F3353" w14:textId="77777777" w:rsidR="00EA5480" w:rsidRDefault="00EA5480">
      <w:pPr>
        <w:pStyle w:val="BodyText"/>
        <w:kinsoku w:val="0"/>
        <w:overflowPunct w:val="0"/>
        <w:rPr>
          <w:sz w:val="20"/>
          <w:szCs w:val="20"/>
        </w:rPr>
      </w:pPr>
    </w:p>
    <w:p w14:paraId="5EA0BF15" w14:textId="550178DD" w:rsidR="00EA5480" w:rsidRDefault="00935212">
      <w:pPr>
        <w:pStyle w:val="BodyText"/>
        <w:kinsoku w:val="0"/>
        <w:overflowPunct w:val="0"/>
        <w:spacing w:before="6"/>
        <w:rPr>
          <w:sz w:val="18"/>
          <w:szCs w:val="18"/>
        </w:rPr>
      </w:pPr>
      <w:r>
        <w:rPr>
          <w:noProof/>
        </w:rPr>
        <mc:AlternateContent>
          <mc:Choice Requires="wps">
            <w:drawing>
              <wp:anchor distT="0" distB="0" distL="0" distR="0" simplePos="0" relativeHeight="251664896" behindDoc="0" locked="0" layoutInCell="0" allowOverlap="1" wp14:anchorId="2A2034AD" wp14:editId="39F05BE0">
                <wp:simplePos x="0" y="0"/>
                <wp:positionH relativeFrom="page">
                  <wp:posOffset>438785</wp:posOffset>
                </wp:positionH>
                <wp:positionV relativeFrom="paragraph">
                  <wp:posOffset>160020</wp:posOffset>
                </wp:positionV>
                <wp:extent cx="6684010" cy="12700"/>
                <wp:effectExtent l="0" t="0" r="0" b="0"/>
                <wp:wrapTopAndBottom/>
                <wp:docPr id="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10526 w 10526"/>
                            <a:gd name="T1" fmla="*/ 0 h 20"/>
                            <a:gd name="T2" fmla="*/ 0 w 10526"/>
                            <a:gd name="T3" fmla="*/ 0 h 20"/>
                            <a:gd name="T4" fmla="*/ 0 w 10526"/>
                            <a:gd name="T5" fmla="*/ 9 h 20"/>
                            <a:gd name="T6" fmla="*/ 10526 w 10526"/>
                            <a:gd name="T7" fmla="*/ 9 h 20"/>
                            <a:gd name="T8" fmla="*/ 10526 w 10526"/>
                            <a:gd name="T9" fmla="*/ 0 h 20"/>
                          </a:gdLst>
                          <a:ahLst/>
                          <a:cxnLst>
                            <a:cxn ang="0">
                              <a:pos x="T0" y="T1"/>
                            </a:cxn>
                            <a:cxn ang="0">
                              <a:pos x="T2" y="T3"/>
                            </a:cxn>
                            <a:cxn ang="0">
                              <a:pos x="T4" y="T5"/>
                            </a:cxn>
                            <a:cxn ang="0">
                              <a:pos x="T6" y="T7"/>
                            </a:cxn>
                            <a:cxn ang="0">
                              <a:pos x="T8" y="T9"/>
                            </a:cxn>
                          </a:cxnLst>
                          <a:rect l="0" t="0" r="r" b="b"/>
                          <a:pathLst>
                            <a:path w="10526" h="20">
                              <a:moveTo>
                                <a:pt x="10526" y="0"/>
                              </a:moveTo>
                              <a:lnTo>
                                <a:pt x="0" y="0"/>
                              </a:lnTo>
                              <a:lnTo>
                                <a:pt x="0" y="9"/>
                              </a:lnTo>
                              <a:lnTo>
                                <a:pt x="10526" y="9"/>
                              </a:lnTo>
                              <a:lnTo>
                                <a:pt x="1052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B2C0" id="Freeform 21" o:spid="_x0000_s1026" style="position:absolute;margin-left:34.55pt;margin-top:12.6pt;width:526.3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" o:allowincell="f" path="m10526,l,,,9r10526,l10526,xe" fillcolor="#d9d9d9" stroked="f">
                <v:path arrowok="t" o:connecttype="custom" o:connectlocs="6684010,0;0,0;0,5715;6684010,5715;6684010,0" o:connectangles="0,0,0,0,0"/>
                <w10:wrap type="topAndBottom" anchorx="page"/>
              </v:shape>
            </w:pict>
          </mc:Fallback>
        </mc:AlternateContent>
      </w:r>
    </w:p>
    <w:p w14:paraId="57CF70DA" w14:textId="77777777" w:rsidR="00EA5480" w:rsidRDefault="00935212">
      <w:pPr>
        <w:pStyle w:val="Heading1"/>
        <w:numPr>
          <w:ilvl w:val="0"/>
          <w:numId w:val="3"/>
        </w:numPr>
        <w:tabs>
          <w:tab w:val="left" w:pos="180"/>
        </w:tabs>
        <w:kinsoku w:val="0"/>
        <w:overflowPunct w:val="0"/>
        <w:ind w:hanging="9975"/>
        <w:rPr>
          <w:rFonts w:ascii="Times New Roman" w:hAnsi="Times New Roman" w:cs="Times New Roman"/>
          <w:color w:val="808080"/>
        </w:rPr>
      </w:pPr>
      <w:r>
        <w:rPr>
          <w:rFonts w:ascii="Times New Roman" w:hAnsi="Times New Roman" w:cs="Times New Roman"/>
        </w:rPr>
        <w:t xml:space="preserve">| </w:t>
      </w:r>
      <w:r>
        <w:rPr>
          <w:rFonts w:ascii="Times New Roman" w:hAnsi="Times New Roman" w:cs="Times New Roman"/>
          <w:color w:val="808080"/>
        </w:rPr>
        <w:t>P a g</w:t>
      </w:r>
      <w:r>
        <w:rPr>
          <w:rFonts w:ascii="Times New Roman" w:hAnsi="Times New Roman" w:cs="Times New Roman"/>
          <w:color w:val="808080"/>
          <w:spacing w:val="-7"/>
        </w:rPr>
        <w:t xml:space="preserve"> </w:t>
      </w:r>
      <w:r>
        <w:rPr>
          <w:rFonts w:ascii="Times New Roman" w:hAnsi="Times New Roman" w:cs="Times New Roman"/>
          <w:color w:val="808080"/>
        </w:rPr>
        <w:t>e</w:t>
      </w:r>
    </w:p>
    <w:p w14:paraId="26EC6C23" w14:textId="77777777" w:rsidR="00EA5480" w:rsidRDefault="00EA5480">
      <w:pPr>
        <w:pStyle w:val="BodyText"/>
        <w:kinsoku w:val="0"/>
        <w:overflowPunct w:val="0"/>
        <w:spacing w:before="60"/>
        <w:ind w:left="130"/>
        <w:rPr>
          <w:rFonts w:ascii="Calibri" w:hAnsi="Calibri" w:cs="Calibri"/>
          <w:color w:val="737373"/>
          <w:sz w:val="20"/>
          <w:szCs w:val="20"/>
        </w:rPr>
        <w:sectPr w:rsidR="00EA5480">
          <w:pgSz w:w="11910" w:h="16840"/>
          <w:pgMar w:top="620" w:right="580" w:bottom="0" w:left="400" w:header="720" w:footer="720" w:gutter="0"/>
          <w:pgBorders w:offsetFrom="page">
            <w:top w:val="single" w:sz="48" w:space="19" w:color="585858"/>
            <w:left w:val="single" w:sz="48" w:space="19" w:color="585858"/>
            <w:bottom w:val="single" w:sz="48" w:space="19" w:color="585858"/>
            <w:right w:val="single" w:sz="48" w:space="19" w:color="585858"/>
          </w:pgBorders>
          <w:cols w:space="720"/>
          <w:noEndnote/>
        </w:sectPr>
      </w:pPr>
    </w:p>
    <w:p w14:paraId="56FD439E" w14:textId="77777777" w:rsidR="00EA5480" w:rsidRDefault="00935212">
      <w:pPr>
        <w:pStyle w:val="BodyText"/>
        <w:kinsoku w:val="0"/>
        <w:overflowPunct w:val="0"/>
        <w:spacing w:before="81"/>
        <w:ind w:left="320" w:right="139"/>
        <w:jc w:val="both"/>
      </w:pPr>
      <w:r>
        <w:lastRenderedPageBreak/>
        <w:t>Southport Learning Trust will always undertake due diligence of any data processor before transferring the personal data of data subjects to</w:t>
      </w:r>
      <w:r>
        <w:rPr>
          <w:spacing w:val="-6"/>
        </w:rPr>
        <w:t xml:space="preserve"> </w:t>
      </w:r>
      <w:r>
        <w:t>them.</w:t>
      </w:r>
    </w:p>
    <w:p w14:paraId="4D17FA7C" w14:textId="77777777" w:rsidR="00EA5480" w:rsidRDefault="00EA5480">
      <w:pPr>
        <w:pStyle w:val="BodyText"/>
        <w:kinsoku w:val="0"/>
        <w:overflowPunct w:val="0"/>
        <w:spacing w:before="11"/>
        <w:rPr>
          <w:sz w:val="20"/>
          <w:szCs w:val="20"/>
        </w:rPr>
      </w:pPr>
    </w:p>
    <w:p w14:paraId="2BF14B14" w14:textId="77777777" w:rsidR="00EA5480" w:rsidRDefault="00935212">
      <w:pPr>
        <w:pStyle w:val="BodyText"/>
        <w:kinsoku w:val="0"/>
        <w:overflowPunct w:val="0"/>
        <w:ind w:left="320" w:right="140"/>
        <w:jc w:val="both"/>
      </w:pPr>
      <w:r>
        <w:t>Contracts with data processors will comply with Data Protection Legislation and contain explicit obligations on the data processor to ensure compliance with the Data Protection Legislation, and compliance with the rights of Data</w:t>
      </w:r>
      <w:r>
        <w:rPr>
          <w:spacing w:val="2"/>
        </w:rPr>
        <w:t xml:space="preserve"> </w:t>
      </w:r>
      <w:r>
        <w:t>Subjects.</w:t>
      </w:r>
    </w:p>
    <w:p w14:paraId="62DA048C" w14:textId="77777777" w:rsidR="00EA5480" w:rsidRDefault="00EA5480">
      <w:pPr>
        <w:pStyle w:val="BodyText"/>
        <w:kinsoku w:val="0"/>
        <w:overflowPunct w:val="0"/>
        <w:spacing w:before="9"/>
        <w:rPr>
          <w:sz w:val="20"/>
          <w:szCs w:val="20"/>
        </w:rPr>
      </w:pPr>
    </w:p>
    <w:p w14:paraId="60ED573C" w14:textId="77777777" w:rsidR="00EA5480" w:rsidRDefault="00935212">
      <w:pPr>
        <w:pStyle w:val="Heading2"/>
        <w:numPr>
          <w:ilvl w:val="0"/>
          <w:numId w:val="2"/>
        </w:numPr>
        <w:tabs>
          <w:tab w:val="left" w:pos="680"/>
        </w:tabs>
        <w:kinsoku w:val="0"/>
        <w:overflowPunct w:val="0"/>
        <w:spacing w:before="1"/>
      </w:pPr>
      <w:r>
        <w:t>Images And Videos</w:t>
      </w:r>
    </w:p>
    <w:p w14:paraId="0C38739D" w14:textId="77777777" w:rsidR="00EA5480" w:rsidRDefault="00EA5480">
      <w:pPr>
        <w:pStyle w:val="BodyText"/>
        <w:kinsoku w:val="0"/>
        <w:overflowPunct w:val="0"/>
        <w:spacing w:before="9"/>
        <w:rPr>
          <w:b/>
          <w:bCs/>
          <w:sz w:val="20"/>
          <w:szCs w:val="20"/>
        </w:rPr>
      </w:pPr>
    </w:p>
    <w:p w14:paraId="6CB80734" w14:textId="77777777" w:rsidR="00EA5480" w:rsidRDefault="00935212">
      <w:pPr>
        <w:pStyle w:val="BodyText"/>
        <w:kinsoku w:val="0"/>
        <w:overflowPunct w:val="0"/>
        <w:ind w:left="320" w:right="135"/>
        <w:jc w:val="both"/>
      </w:pPr>
      <w:r>
        <w:t>Parents and others attending Southport Learning Trust events are allowed to take photographs and videos of those events for domestic purposes. For example, parents can take video recordings of a school performance involving their child. Southport Learning Trust does not prohibit this as a matter of</w:t>
      </w:r>
      <w:r>
        <w:rPr>
          <w:spacing w:val="-19"/>
        </w:rPr>
        <w:t xml:space="preserve"> </w:t>
      </w:r>
      <w:r>
        <w:t>policy.</w:t>
      </w:r>
    </w:p>
    <w:p w14:paraId="6AF9466E" w14:textId="77777777" w:rsidR="00EA5480" w:rsidRDefault="00EA5480">
      <w:pPr>
        <w:pStyle w:val="BodyText"/>
        <w:kinsoku w:val="0"/>
        <w:overflowPunct w:val="0"/>
        <w:rPr>
          <w:sz w:val="21"/>
          <w:szCs w:val="21"/>
        </w:rPr>
      </w:pPr>
    </w:p>
    <w:p w14:paraId="780FE391" w14:textId="77777777" w:rsidR="00EA5480" w:rsidRDefault="00935212">
      <w:pPr>
        <w:pStyle w:val="BodyText"/>
        <w:kinsoku w:val="0"/>
        <w:overflowPunct w:val="0"/>
        <w:ind w:left="320" w:right="141"/>
        <w:jc w:val="both"/>
      </w:pPr>
      <w:r>
        <w:t>Southport Learning Trust does not however agree to any such photographs or videos being used for any other purpose, but acknowledges that such matters are, for the most part, outside of the ability of Southport Learning Trust to</w:t>
      </w:r>
      <w:r>
        <w:rPr>
          <w:spacing w:val="-4"/>
        </w:rPr>
        <w:t xml:space="preserve"> </w:t>
      </w:r>
      <w:r>
        <w:t>prevent.</w:t>
      </w:r>
    </w:p>
    <w:p w14:paraId="149A2A63" w14:textId="77777777" w:rsidR="00EA5480" w:rsidRDefault="00EA5480">
      <w:pPr>
        <w:pStyle w:val="BodyText"/>
        <w:kinsoku w:val="0"/>
        <w:overflowPunct w:val="0"/>
        <w:spacing w:before="9"/>
        <w:rPr>
          <w:sz w:val="20"/>
          <w:szCs w:val="20"/>
        </w:rPr>
      </w:pPr>
    </w:p>
    <w:p w14:paraId="7958E36A" w14:textId="77777777" w:rsidR="00EA5480" w:rsidRDefault="00935212">
      <w:pPr>
        <w:pStyle w:val="BodyText"/>
        <w:kinsoku w:val="0"/>
        <w:overflowPunct w:val="0"/>
        <w:spacing w:before="1"/>
        <w:ind w:left="320" w:right="141"/>
        <w:jc w:val="both"/>
      </w:pPr>
      <w:r>
        <w:t>Southport Learning Trust asks that parents and others do not post any images or videos which include any child other than their own child on any social media or otherwise publish those images or</w:t>
      </w:r>
      <w:r>
        <w:rPr>
          <w:spacing w:val="-18"/>
        </w:rPr>
        <w:t xml:space="preserve"> </w:t>
      </w:r>
      <w:r>
        <w:t>videos.</w:t>
      </w:r>
    </w:p>
    <w:p w14:paraId="62195656" w14:textId="77777777" w:rsidR="00EA5480" w:rsidRDefault="00EA5480">
      <w:pPr>
        <w:pStyle w:val="BodyText"/>
        <w:kinsoku w:val="0"/>
        <w:overflowPunct w:val="0"/>
        <w:spacing w:before="10"/>
        <w:rPr>
          <w:sz w:val="20"/>
          <w:szCs w:val="20"/>
        </w:rPr>
      </w:pPr>
    </w:p>
    <w:p w14:paraId="011212C3" w14:textId="77777777" w:rsidR="00EA5480" w:rsidRDefault="00935212">
      <w:pPr>
        <w:pStyle w:val="BodyText"/>
        <w:kinsoku w:val="0"/>
        <w:overflowPunct w:val="0"/>
        <w:spacing w:before="1"/>
        <w:ind w:left="320" w:right="137"/>
        <w:jc w:val="both"/>
      </w:pPr>
      <w:r>
        <w:t>As</w:t>
      </w:r>
      <w:r>
        <w:rPr>
          <w:spacing w:val="-4"/>
        </w:rPr>
        <w:t xml:space="preserve"> </w:t>
      </w:r>
      <w:r>
        <w:t>Southport</w:t>
      </w:r>
      <w:r>
        <w:rPr>
          <w:spacing w:val="-2"/>
        </w:rPr>
        <w:t xml:space="preserve"> </w:t>
      </w:r>
      <w:r>
        <w:t>Learning</w:t>
      </w:r>
      <w:r>
        <w:rPr>
          <w:spacing w:val="-3"/>
        </w:rPr>
        <w:t xml:space="preserve"> </w:t>
      </w:r>
      <w:r>
        <w:t>Trust</w:t>
      </w:r>
      <w:r>
        <w:rPr>
          <w:spacing w:val="-2"/>
        </w:rPr>
        <w:t xml:space="preserve"> </w:t>
      </w:r>
      <w:r>
        <w:t>we</w:t>
      </w:r>
      <w:r>
        <w:rPr>
          <w:spacing w:val="-3"/>
        </w:rPr>
        <w:t xml:space="preserve"> </w:t>
      </w:r>
      <w:r>
        <w:t>want</w:t>
      </w:r>
      <w:r>
        <w:rPr>
          <w:spacing w:val="-4"/>
        </w:rPr>
        <w:t xml:space="preserve"> </w:t>
      </w:r>
      <w:r>
        <w:t>to</w:t>
      </w:r>
      <w:r>
        <w:rPr>
          <w:spacing w:val="-3"/>
        </w:rPr>
        <w:t xml:space="preserve"> </w:t>
      </w:r>
      <w:r>
        <w:t>celebrate</w:t>
      </w:r>
      <w:r>
        <w:rPr>
          <w:spacing w:val="-5"/>
        </w:rPr>
        <w:t xml:space="preserve"> </w:t>
      </w:r>
      <w:r>
        <w:t>the</w:t>
      </w:r>
      <w:r>
        <w:rPr>
          <w:spacing w:val="-3"/>
        </w:rPr>
        <w:t xml:space="preserve"> </w:t>
      </w:r>
      <w:r>
        <w:t>achievements</w:t>
      </w:r>
      <w:r>
        <w:rPr>
          <w:spacing w:val="-3"/>
        </w:rPr>
        <w:t xml:space="preserve"> </w:t>
      </w:r>
      <w:r>
        <w:t>of</w:t>
      </w:r>
      <w:r>
        <w:rPr>
          <w:spacing w:val="-2"/>
        </w:rPr>
        <w:t xml:space="preserve"> </w:t>
      </w:r>
      <w:r>
        <w:t>our</w:t>
      </w:r>
      <w:r>
        <w:rPr>
          <w:spacing w:val="-4"/>
        </w:rPr>
        <w:t xml:space="preserve"> </w:t>
      </w:r>
      <w:r>
        <w:t>pupils</w:t>
      </w:r>
      <w:r>
        <w:rPr>
          <w:spacing w:val="-4"/>
        </w:rPr>
        <w:t xml:space="preserve"> </w:t>
      </w:r>
      <w:r>
        <w:t>and</w:t>
      </w:r>
      <w:r>
        <w:rPr>
          <w:spacing w:val="-3"/>
        </w:rPr>
        <w:t xml:space="preserve"> </w:t>
      </w:r>
      <w:r>
        <w:t>therefore</w:t>
      </w:r>
      <w:r>
        <w:rPr>
          <w:spacing w:val="-5"/>
        </w:rPr>
        <w:t xml:space="preserve"> </w:t>
      </w:r>
      <w:r>
        <w:t>may</w:t>
      </w:r>
      <w:r>
        <w:rPr>
          <w:spacing w:val="-5"/>
        </w:rPr>
        <w:t xml:space="preserve"> </w:t>
      </w:r>
      <w:r>
        <w:t>want</w:t>
      </w:r>
      <w:r>
        <w:rPr>
          <w:spacing w:val="-2"/>
        </w:rPr>
        <w:t xml:space="preserve"> </w:t>
      </w:r>
      <w:r>
        <w:t>to use images and videos of our pupils within promotional materials, or for publication in the media such as local, or even national, newspapers covering school events or achievements. We will seek the consent of pupils, and their parents where appropriate, before allowing the use of images or videos of pupils for such purposes.</w:t>
      </w:r>
    </w:p>
    <w:p w14:paraId="2D667D6F" w14:textId="77777777" w:rsidR="00EA5480" w:rsidRDefault="00EA5480">
      <w:pPr>
        <w:pStyle w:val="BodyText"/>
        <w:kinsoku w:val="0"/>
        <w:overflowPunct w:val="0"/>
        <w:spacing w:before="9"/>
        <w:rPr>
          <w:sz w:val="20"/>
          <w:szCs w:val="20"/>
        </w:rPr>
      </w:pPr>
    </w:p>
    <w:p w14:paraId="4FE6E6D0" w14:textId="77777777" w:rsidR="00EA5480" w:rsidRDefault="00935212">
      <w:pPr>
        <w:pStyle w:val="BodyText"/>
        <w:kinsoku w:val="0"/>
        <w:overflowPunct w:val="0"/>
        <w:spacing w:before="1"/>
        <w:ind w:left="320" w:right="140"/>
        <w:jc w:val="both"/>
      </w:pPr>
      <w:r>
        <w:t>Whenever</w:t>
      </w:r>
      <w:r>
        <w:rPr>
          <w:spacing w:val="-15"/>
        </w:rPr>
        <w:t xml:space="preserve"> </w:t>
      </w:r>
      <w:r>
        <w:t>a</w:t>
      </w:r>
      <w:r>
        <w:rPr>
          <w:spacing w:val="-15"/>
        </w:rPr>
        <w:t xml:space="preserve"> </w:t>
      </w:r>
      <w:r>
        <w:t>pupil</w:t>
      </w:r>
      <w:r>
        <w:rPr>
          <w:spacing w:val="-17"/>
        </w:rPr>
        <w:t xml:space="preserve"> </w:t>
      </w:r>
      <w:r>
        <w:t>begins</w:t>
      </w:r>
      <w:r>
        <w:rPr>
          <w:spacing w:val="-17"/>
        </w:rPr>
        <w:t xml:space="preserve"> </w:t>
      </w:r>
      <w:r>
        <w:t>their</w:t>
      </w:r>
      <w:r>
        <w:rPr>
          <w:spacing w:val="-15"/>
        </w:rPr>
        <w:t xml:space="preserve"> </w:t>
      </w:r>
      <w:r>
        <w:t>attendance</w:t>
      </w:r>
      <w:r>
        <w:rPr>
          <w:spacing w:val="-15"/>
        </w:rPr>
        <w:t xml:space="preserve"> </w:t>
      </w:r>
      <w:r>
        <w:t>at</w:t>
      </w:r>
      <w:r>
        <w:rPr>
          <w:spacing w:val="-14"/>
        </w:rPr>
        <w:t xml:space="preserve"> </w:t>
      </w:r>
      <w:r>
        <w:t>Southport</w:t>
      </w:r>
      <w:r>
        <w:rPr>
          <w:spacing w:val="-14"/>
        </w:rPr>
        <w:t xml:space="preserve"> </w:t>
      </w:r>
      <w:r>
        <w:t>Learning</w:t>
      </w:r>
      <w:r>
        <w:rPr>
          <w:spacing w:val="-16"/>
        </w:rPr>
        <w:t xml:space="preserve"> </w:t>
      </w:r>
      <w:r>
        <w:t>Trust</w:t>
      </w:r>
      <w:r>
        <w:rPr>
          <w:spacing w:val="-16"/>
        </w:rPr>
        <w:t xml:space="preserve"> </w:t>
      </w:r>
      <w:r>
        <w:t>they,</w:t>
      </w:r>
      <w:r>
        <w:rPr>
          <w:spacing w:val="-17"/>
        </w:rPr>
        <w:t xml:space="preserve"> </w:t>
      </w:r>
      <w:r>
        <w:t>or</w:t>
      </w:r>
      <w:r>
        <w:rPr>
          <w:spacing w:val="-14"/>
        </w:rPr>
        <w:t xml:space="preserve"> </w:t>
      </w:r>
      <w:r>
        <w:t>their</w:t>
      </w:r>
      <w:r>
        <w:rPr>
          <w:spacing w:val="-15"/>
        </w:rPr>
        <w:t xml:space="preserve"> </w:t>
      </w:r>
      <w:r>
        <w:t>parent</w:t>
      </w:r>
      <w:r>
        <w:rPr>
          <w:spacing w:val="-14"/>
        </w:rPr>
        <w:t xml:space="preserve"> </w:t>
      </w:r>
      <w:r>
        <w:t>where</w:t>
      </w:r>
      <w:r>
        <w:rPr>
          <w:spacing w:val="-16"/>
        </w:rPr>
        <w:t xml:space="preserve"> </w:t>
      </w:r>
      <w:r>
        <w:t>appropriate, will be asked to complete a consent form in relation to the use of images and videos of that pupil. We will not use images or videos of pupils for any purpose where we do not have</w:t>
      </w:r>
      <w:r>
        <w:rPr>
          <w:spacing w:val="-11"/>
        </w:rPr>
        <w:t xml:space="preserve"> </w:t>
      </w:r>
      <w:r>
        <w:t>consent.</w:t>
      </w:r>
    </w:p>
    <w:p w14:paraId="68319695" w14:textId="77777777" w:rsidR="00EA5480" w:rsidRDefault="00EA5480">
      <w:pPr>
        <w:pStyle w:val="BodyText"/>
        <w:kinsoku w:val="0"/>
        <w:overflowPunct w:val="0"/>
        <w:spacing w:before="9"/>
        <w:rPr>
          <w:sz w:val="20"/>
          <w:szCs w:val="20"/>
        </w:rPr>
      </w:pPr>
    </w:p>
    <w:p w14:paraId="516AD28E" w14:textId="77777777" w:rsidR="00EA5480" w:rsidRDefault="00935212">
      <w:pPr>
        <w:pStyle w:val="Heading2"/>
        <w:numPr>
          <w:ilvl w:val="0"/>
          <w:numId w:val="2"/>
        </w:numPr>
        <w:tabs>
          <w:tab w:val="left" w:pos="680"/>
        </w:tabs>
        <w:kinsoku w:val="0"/>
        <w:overflowPunct w:val="0"/>
      </w:pPr>
      <w:r>
        <w:t>CCTV</w:t>
      </w:r>
    </w:p>
    <w:p w14:paraId="0A1C782B" w14:textId="77777777" w:rsidR="00EA5480" w:rsidRDefault="00EA5480">
      <w:pPr>
        <w:pStyle w:val="BodyText"/>
        <w:kinsoku w:val="0"/>
        <w:overflowPunct w:val="0"/>
        <w:spacing w:before="9"/>
        <w:rPr>
          <w:b/>
          <w:bCs/>
          <w:sz w:val="20"/>
          <w:szCs w:val="20"/>
        </w:rPr>
      </w:pPr>
    </w:p>
    <w:p w14:paraId="013AB04A" w14:textId="53304678" w:rsidR="00EA5480" w:rsidRDefault="00935212">
      <w:pPr>
        <w:pStyle w:val="BodyText"/>
        <w:kinsoku w:val="0"/>
        <w:overflowPunct w:val="0"/>
        <w:ind w:left="320"/>
        <w:jc w:val="both"/>
      </w:pPr>
      <w:r>
        <w:t>Schools in the Trust operate a CCTV system. Please refer to the CCTV Policy for the individual</w:t>
      </w:r>
      <w:r>
        <w:rPr>
          <w:spacing w:val="-27"/>
        </w:rPr>
        <w:t xml:space="preserve"> </w:t>
      </w:r>
      <w:r>
        <w:t>school.</w:t>
      </w:r>
    </w:p>
    <w:p w14:paraId="7E0C5E54" w14:textId="0F351CE8" w:rsidR="004F1075" w:rsidRDefault="004F1075">
      <w:pPr>
        <w:pStyle w:val="BodyText"/>
        <w:kinsoku w:val="0"/>
        <w:overflowPunct w:val="0"/>
        <w:ind w:left="320"/>
        <w:jc w:val="both"/>
      </w:pPr>
    </w:p>
    <w:p w14:paraId="03A2B8D1" w14:textId="10539D11" w:rsidR="004F1075" w:rsidRDefault="004F1075" w:rsidP="004F1075">
      <w:pPr>
        <w:pStyle w:val="BodyText"/>
        <w:numPr>
          <w:ilvl w:val="0"/>
          <w:numId w:val="2"/>
        </w:numPr>
        <w:kinsoku w:val="0"/>
        <w:overflowPunct w:val="0"/>
        <w:jc w:val="both"/>
        <w:rPr>
          <w:b/>
          <w:bCs/>
        </w:rPr>
      </w:pPr>
      <w:r w:rsidRPr="004F1075">
        <w:rPr>
          <w:b/>
          <w:bCs/>
        </w:rPr>
        <w:t>Biometric Data</w:t>
      </w:r>
    </w:p>
    <w:p w14:paraId="28C98F0D" w14:textId="76CD8B9E" w:rsidR="004F1075" w:rsidRDefault="004F1075" w:rsidP="004F1075">
      <w:pPr>
        <w:pStyle w:val="BodyText"/>
        <w:kinsoku w:val="0"/>
        <w:overflowPunct w:val="0"/>
        <w:ind w:left="320"/>
        <w:jc w:val="both"/>
        <w:rPr>
          <w:b/>
          <w:bCs/>
        </w:rPr>
      </w:pPr>
    </w:p>
    <w:p w14:paraId="17AA945B" w14:textId="4FE7BD6B" w:rsidR="00837CC1" w:rsidRDefault="00837CC1" w:rsidP="00837CC1">
      <w:pPr>
        <w:pStyle w:val="BodyText"/>
        <w:kinsoku w:val="0"/>
        <w:overflowPunct w:val="0"/>
        <w:ind w:left="320"/>
        <w:jc w:val="both"/>
      </w:pPr>
      <w:r>
        <w:t xml:space="preserve">Biometric data is information about a person’s physical or behavioural characteristics that can be used to identify them, for example information from their facial features (such as the length and width of the nose, the distance between the eyes and the shape of the cheekbones). </w:t>
      </w:r>
      <w:r w:rsidR="00A72E5B">
        <w:t xml:space="preserve">Biometric data is </w:t>
      </w:r>
      <w:r w:rsidR="00A72E5B" w:rsidRPr="00A72E5B">
        <w:t>Special Category Personal Data</w:t>
      </w:r>
      <w:r w:rsidR="00A72E5B">
        <w:t xml:space="preserve"> under the Data Protection Legislation.</w:t>
      </w:r>
    </w:p>
    <w:p w14:paraId="3A6FBC30" w14:textId="77777777" w:rsidR="00837CC1" w:rsidRDefault="00837CC1" w:rsidP="00837CC1">
      <w:pPr>
        <w:pStyle w:val="BodyText"/>
        <w:kinsoku w:val="0"/>
        <w:overflowPunct w:val="0"/>
        <w:ind w:left="320"/>
        <w:jc w:val="both"/>
      </w:pPr>
    </w:p>
    <w:p w14:paraId="5C40EF78" w14:textId="63BB2F3D" w:rsidR="00837CC1" w:rsidRDefault="00837CC1" w:rsidP="00837CC1">
      <w:pPr>
        <w:pStyle w:val="BodyText"/>
        <w:kinsoku w:val="0"/>
        <w:overflowPunct w:val="0"/>
        <w:ind w:left="320"/>
        <w:jc w:val="both"/>
      </w:pPr>
      <w:r>
        <w:t xml:space="preserve">Southport Learning Trust </w:t>
      </w:r>
      <w:bookmarkStart w:id="0" w:name="_Hlk171545370"/>
      <w:r>
        <w:t>operates a biometric facial recognition system for the purposes of payment of dinner monies across the following schools</w:t>
      </w:r>
      <w:bookmarkEnd w:id="0"/>
      <w:r>
        <w:t xml:space="preserve">: </w:t>
      </w:r>
    </w:p>
    <w:p w14:paraId="3255B6DA" w14:textId="32209646" w:rsidR="005B7832" w:rsidRDefault="005B7832" w:rsidP="005B7832">
      <w:pPr>
        <w:pStyle w:val="BodyText"/>
        <w:numPr>
          <w:ilvl w:val="0"/>
          <w:numId w:val="5"/>
        </w:numPr>
        <w:kinsoku w:val="0"/>
        <w:overflowPunct w:val="0"/>
        <w:jc w:val="both"/>
      </w:pPr>
      <w:r>
        <w:t>Birkdale High School</w:t>
      </w:r>
    </w:p>
    <w:p w14:paraId="3BEC9F77" w14:textId="10FABCF7" w:rsidR="005B7832" w:rsidRDefault="005B7832" w:rsidP="005B7832">
      <w:pPr>
        <w:pStyle w:val="BodyText"/>
        <w:numPr>
          <w:ilvl w:val="0"/>
          <w:numId w:val="5"/>
        </w:numPr>
        <w:kinsoku w:val="0"/>
        <w:overflowPunct w:val="0"/>
        <w:jc w:val="both"/>
      </w:pPr>
      <w:r>
        <w:t>Greenbank High School</w:t>
      </w:r>
    </w:p>
    <w:p w14:paraId="13B87144" w14:textId="25AE52E2" w:rsidR="005B7832" w:rsidRDefault="00A632C1" w:rsidP="005B7832">
      <w:pPr>
        <w:pStyle w:val="BodyText"/>
        <w:numPr>
          <w:ilvl w:val="0"/>
          <w:numId w:val="5"/>
        </w:numPr>
        <w:kinsoku w:val="0"/>
        <w:overflowPunct w:val="0"/>
        <w:jc w:val="both"/>
      </w:pPr>
      <w:r>
        <w:t>Maghull High School</w:t>
      </w:r>
    </w:p>
    <w:p w14:paraId="5BE20417" w14:textId="7BBCA350" w:rsidR="00A632C1" w:rsidRDefault="00A632C1" w:rsidP="005B7832">
      <w:pPr>
        <w:pStyle w:val="BodyText"/>
        <w:numPr>
          <w:ilvl w:val="0"/>
          <w:numId w:val="5"/>
        </w:numPr>
        <w:kinsoku w:val="0"/>
        <w:overflowPunct w:val="0"/>
        <w:jc w:val="both"/>
      </w:pPr>
      <w:proofErr w:type="spellStart"/>
      <w:r>
        <w:t>Meols</w:t>
      </w:r>
      <w:proofErr w:type="spellEnd"/>
      <w:r>
        <w:t xml:space="preserve"> Cop High School</w:t>
      </w:r>
    </w:p>
    <w:p w14:paraId="31908200" w14:textId="548D11BC" w:rsidR="00A632C1" w:rsidRDefault="00A632C1" w:rsidP="005B7832">
      <w:pPr>
        <w:pStyle w:val="BodyText"/>
        <w:numPr>
          <w:ilvl w:val="0"/>
          <w:numId w:val="5"/>
        </w:numPr>
        <w:kinsoku w:val="0"/>
        <w:overflowPunct w:val="0"/>
        <w:jc w:val="both"/>
      </w:pPr>
      <w:r>
        <w:t>Stanley High School</w:t>
      </w:r>
    </w:p>
    <w:p w14:paraId="568358C0" w14:textId="271BEC32" w:rsidR="00837CC1" w:rsidRDefault="00837CC1" w:rsidP="00837CC1">
      <w:pPr>
        <w:pStyle w:val="BodyText"/>
        <w:kinsoku w:val="0"/>
        <w:overflowPunct w:val="0"/>
        <w:ind w:left="320"/>
        <w:jc w:val="both"/>
      </w:pPr>
    </w:p>
    <w:p w14:paraId="7540EE9C" w14:textId="4D808DF5" w:rsidR="00837CC1" w:rsidRDefault="00A72E5B" w:rsidP="00837CC1">
      <w:pPr>
        <w:pStyle w:val="BodyText"/>
        <w:kinsoku w:val="0"/>
        <w:overflowPunct w:val="0"/>
        <w:ind w:left="320"/>
        <w:jc w:val="both"/>
      </w:pPr>
      <w:r>
        <w:t xml:space="preserve">Before we are able to obtain and use the biometric data of pupils or the Workforce for these purposes, we are required to give notification and obtain consent to do so under the GDPR and, in respect of pupils’ data only, the Protection of Freedoms Act 2012. </w:t>
      </w:r>
    </w:p>
    <w:p w14:paraId="12790B30" w14:textId="51B7C61F" w:rsidR="00A72E5B" w:rsidRDefault="00A72E5B" w:rsidP="00837CC1">
      <w:pPr>
        <w:pStyle w:val="BodyText"/>
        <w:kinsoku w:val="0"/>
        <w:overflowPunct w:val="0"/>
        <w:ind w:left="320"/>
        <w:jc w:val="both"/>
      </w:pPr>
    </w:p>
    <w:p w14:paraId="12387A4B" w14:textId="19A7FFFD" w:rsidR="00A72E5B" w:rsidRDefault="00A72E5B" w:rsidP="00837CC1">
      <w:pPr>
        <w:pStyle w:val="BodyText"/>
        <w:kinsoku w:val="0"/>
        <w:overflowPunct w:val="0"/>
        <w:ind w:left="320"/>
        <w:jc w:val="both"/>
      </w:pPr>
      <w:bookmarkStart w:id="1" w:name="_Hlk171545517"/>
      <w:r>
        <w:t>For the Workforce, explicit written consent will be obtained at the commencement of their position within the Trust.</w:t>
      </w:r>
      <w:r w:rsidR="00107A41">
        <w:t xml:space="preserve"> </w:t>
      </w:r>
      <w:r>
        <w:t>This explicit consent shall continue to be effective unless an objection or withdraw</w:t>
      </w:r>
      <w:r w:rsidR="008A62F6">
        <w:t>al</w:t>
      </w:r>
      <w:r>
        <w:t xml:space="preserve"> of consent is received from the individual, at which point the Trust will stop processing the individual’s biometric data. </w:t>
      </w:r>
    </w:p>
    <w:bookmarkEnd w:id="1"/>
    <w:p w14:paraId="497CFA3A" w14:textId="43E4D278" w:rsidR="00A72E5B" w:rsidRDefault="00A72E5B" w:rsidP="00837CC1">
      <w:pPr>
        <w:pStyle w:val="BodyText"/>
        <w:kinsoku w:val="0"/>
        <w:overflowPunct w:val="0"/>
        <w:ind w:left="320"/>
        <w:jc w:val="both"/>
      </w:pPr>
    </w:p>
    <w:p w14:paraId="6E30398A" w14:textId="77777777" w:rsidR="00107A41" w:rsidRDefault="00107A41" w:rsidP="00837CC1">
      <w:pPr>
        <w:pStyle w:val="BodyText"/>
        <w:kinsoku w:val="0"/>
        <w:overflowPunct w:val="0"/>
        <w:ind w:left="320"/>
        <w:jc w:val="both"/>
      </w:pPr>
    </w:p>
    <w:p w14:paraId="16F6FBCA" w14:textId="77777777" w:rsidR="00107A41" w:rsidRDefault="00107A41" w:rsidP="00837CC1">
      <w:pPr>
        <w:pStyle w:val="BodyText"/>
        <w:kinsoku w:val="0"/>
        <w:overflowPunct w:val="0"/>
        <w:ind w:left="320"/>
        <w:jc w:val="both"/>
      </w:pPr>
    </w:p>
    <w:p w14:paraId="7EC5953D" w14:textId="77777777" w:rsidR="00107A41" w:rsidRDefault="00107A41" w:rsidP="00837CC1">
      <w:pPr>
        <w:pStyle w:val="BodyText"/>
        <w:kinsoku w:val="0"/>
        <w:overflowPunct w:val="0"/>
        <w:ind w:left="320"/>
        <w:jc w:val="both"/>
      </w:pPr>
    </w:p>
    <w:p w14:paraId="4BE651E2" w14:textId="77777777" w:rsidR="00107A41" w:rsidRDefault="00107A41" w:rsidP="00837CC1">
      <w:pPr>
        <w:pStyle w:val="BodyText"/>
        <w:kinsoku w:val="0"/>
        <w:overflowPunct w:val="0"/>
        <w:ind w:left="320"/>
        <w:jc w:val="both"/>
      </w:pPr>
    </w:p>
    <w:p w14:paraId="7B7FFD03" w14:textId="77777777" w:rsidR="00107A41" w:rsidRDefault="00107A41" w:rsidP="00837CC1">
      <w:pPr>
        <w:pStyle w:val="BodyText"/>
        <w:kinsoku w:val="0"/>
        <w:overflowPunct w:val="0"/>
        <w:ind w:left="320"/>
        <w:jc w:val="both"/>
      </w:pPr>
    </w:p>
    <w:p w14:paraId="255C461E" w14:textId="77777777" w:rsidR="00107A41" w:rsidRDefault="00107A41" w:rsidP="00837CC1">
      <w:pPr>
        <w:pStyle w:val="BodyText"/>
        <w:kinsoku w:val="0"/>
        <w:overflowPunct w:val="0"/>
        <w:ind w:left="320"/>
        <w:jc w:val="both"/>
      </w:pPr>
    </w:p>
    <w:p w14:paraId="3C6B22BB" w14:textId="4B7FEE2F" w:rsidR="00A72E5B" w:rsidRDefault="00A72E5B" w:rsidP="00837CC1">
      <w:pPr>
        <w:pStyle w:val="BodyText"/>
        <w:kinsoku w:val="0"/>
        <w:overflowPunct w:val="0"/>
        <w:ind w:left="320"/>
        <w:jc w:val="both"/>
      </w:pPr>
      <w:r>
        <w:lastRenderedPageBreak/>
        <w:t xml:space="preserve">For </w:t>
      </w:r>
      <w:r w:rsidR="007E2858">
        <w:t>all pupils under the age of 18 years, the Trust will notify each parent of that pupil (that the Trust has the contact details for and is able to contact)</w:t>
      </w:r>
      <w:r w:rsidR="004F3C23" w:rsidRPr="004F3C23">
        <w:t xml:space="preserve"> of the intended use of the biometric facial recognition system</w:t>
      </w:r>
      <w:r w:rsidR="004F3C23">
        <w:t xml:space="preserve"> either</w:t>
      </w:r>
      <w:r w:rsidR="007E2858">
        <w:t xml:space="preserve"> prior to them commencing their education at the school, or where they have already commenced their education</w:t>
      </w:r>
      <w:r w:rsidR="004F3C23">
        <w:t xml:space="preserve"> at the point</w:t>
      </w:r>
      <w:r w:rsidR="007E2858">
        <w:t xml:space="preserve"> the system is introduced</w:t>
      </w:r>
      <w:r w:rsidR="00644290">
        <w:t>, prior to obtaining the pupil’s biometric data</w:t>
      </w:r>
      <w:r w:rsidR="00667FD2">
        <w:t>.</w:t>
      </w:r>
      <w:r w:rsidR="00644290">
        <w:t xml:space="preserve"> </w:t>
      </w:r>
    </w:p>
    <w:p w14:paraId="6923CAE6" w14:textId="3BCB3891" w:rsidR="00644290" w:rsidRDefault="00644290" w:rsidP="00837CC1">
      <w:pPr>
        <w:pStyle w:val="BodyText"/>
        <w:kinsoku w:val="0"/>
        <w:overflowPunct w:val="0"/>
        <w:ind w:left="320"/>
        <w:jc w:val="both"/>
      </w:pPr>
    </w:p>
    <w:p w14:paraId="7E45F8CD" w14:textId="57C93DC7" w:rsidR="00644290" w:rsidRDefault="00644290" w:rsidP="00837CC1">
      <w:pPr>
        <w:pStyle w:val="BodyText"/>
        <w:kinsoku w:val="0"/>
        <w:overflowPunct w:val="0"/>
        <w:ind w:left="320"/>
        <w:jc w:val="both"/>
      </w:pPr>
      <w:r>
        <w:t xml:space="preserve">For all pupils under the age of 13 years and those the Trust consider are not competent to provide their own explicit consent, the Trust will then obtain the written explicit consent of at least one of the pupil’s parents before obtaining and using any of that pupil’s biometric data. </w:t>
      </w:r>
    </w:p>
    <w:p w14:paraId="661FCB66" w14:textId="21D52AD6" w:rsidR="00644290" w:rsidRDefault="00644290" w:rsidP="00667FD2">
      <w:pPr>
        <w:pStyle w:val="BodyText"/>
        <w:kinsoku w:val="0"/>
        <w:overflowPunct w:val="0"/>
        <w:jc w:val="both"/>
      </w:pPr>
    </w:p>
    <w:p w14:paraId="1C854B63" w14:textId="77777777" w:rsidR="00644290" w:rsidRDefault="00644290" w:rsidP="00837CC1">
      <w:pPr>
        <w:pStyle w:val="BodyText"/>
        <w:kinsoku w:val="0"/>
        <w:overflowPunct w:val="0"/>
        <w:ind w:left="320"/>
        <w:jc w:val="both"/>
      </w:pPr>
      <w:r>
        <w:t>For all other pupils (i.e. those 13 years and older excluding those that the Trust consider are not competent to provide their own explicit consent), the Trust will then obtain:</w:t>
      </w:r>
    </w:p>
    <w:p w14:paraId="7421BF17" w14:textId="77777777" w:rsidR="00644290" w:rsidRDefault="00644290" w:rsidP="00837CC1">
      <w:pPr>
        <w:pStyle w:val="BodyText"/>
        <w:kinsoku w:val="0"/>
        <w:overflowPunct w:val="0"/>
        <w:ind w:left="320"/>
        <w:jc w:val="both"/>
      </w:pPr>
    </w:p>
    <w:p w14:paraId="09D920C6" w14:textId="45C79E88" w:rsidR="00644290" w:rsidRDefault="00644290" w:rsidP="00644290">
      <w:pPr>
        <w:pStyle w:val="BodyText"/>
        <w:numPr>
          <w:ilvl w:val="0"/>
          <w:numId w:val="4"/>
        </w:numPr>
        <w:kinsoku w:val="0"/>
        <w:overflowPunct w:val="0"/>
        <w:jc w:val="both"/>
      </w:pPr>
      <w:r>
        <w:t xml:space="preserve">the written consent of at least one of the pupil’s parents; and </w:t>
      </w:r>
    </w:p>
    <w:p w14:paraId="1619B2B5" w14:textId="25B43643" w:rsidR="00644290" w:rsidRDefault="00644290" w:rsidP="00644290">
      <w:pPr>
        <w:pStyle w:val="BodyText"/>
        <w:numPr>
          <w:ilvl w:val="0"/>
          <w:numId w:val="4"/>
        </w:numPr>
        <w:kinsoku w:val="0"/>
        <w:overflowPunct w:val="0"/>
        <w:jc w:val="both"/>
      </w:pPr>
      <w:r>
        <w:t xml:space="preserve">the explicit consent of the pupil themselves; </w:t>
      </w:r>
    </w:p>
    <w:p w14:paraId="0D9262F0" w14:textId="4F3C8148" w:rsidR="00644290" w:rsidRDefault="00644290" w:rsidP="00644290">
      <w:pPr>
        <w:pStyle w:val="BodyText"/>
        <w:kinsoku w:val="0"/>
        <w:overflowPunct w:val="0"/>
        <w:jc w:val="both"/>
      </w:pPr>
    </w:p>
    <w:p w14:paraId="0A910841" w14:textId="15DA510A" w:rsidR="00644290" w:rsidRDefault="00644290" w:rsidP="00644290">
      <w:pPr>
        <w:pStyle w:val="BodyText"/>
        <w:kinsoku w:val="0"/>
        <w:overflowPunct w:val="0"/>
        <w:ind w:left="320"/>
        <w:jc w:val="both"/>
      </w:pPr>
      <w:r>
        <w:t xml:space="preserve">before obtaining and using any of that pupil’s biometric data. </w:t>
      </w:r>
    </w:p>
    <w:p w14:paraId="2A2DB4F8" w14:textId="3B43C031" w:rsidR="00A72E5B" w:rsidRDefault="00A72E5B" w:rsidP="00837CC1">
      <w:pPr>
        <w:pStyle w:val="BodyText"/>
        <w:kinsoku w:val="0"/>
        <w:overflowPunct w:val="0"/>
        <w:ind w:left="320"/>
        <w:jc w:val="both"/>
      </w:pPr>
    </w:p>
    <w:p w14:paraId="557CEBE8" w14:textId="77777777" w:rsidR="007E2858" w:rsidRDefault="00A72E5B" w:rsidP="007E2858">
      <w:pPr>
        <w:pStyle w:val="BodyText"/>
        <w:kinsoku w:val="0"/>
        <w:overflowPunct w:val="0"/>
        <w:ind w:left="320"/>
        <w:jc w:val="both"/>
      </w:pPr>
      <w:r>
        <w:t>In the event that</w:t>
      </w:r>
      <w:r w:rsidR="007E2858">
        <w:t xml:space="preserve"> either:</w:t>
      </w:r>
    </w:p>
    <w:p w14:paraId="6EF8F37C" w14:textId="77777777" w:rsidR="007E2858" w:rsidRDefault="00A72E5B" w:rsidP="007E2858">
      <w:pPr>
        <w:pStyle w:val="BodyText"/>
        <w:numPr>
          <w:ilvl w:val="0"/>
          <w:numId w:val="4"/>
        </w:numPr>
        <w:kinsoku w:val="0"/>
        <w:overflowPunct w:val="0"/>
        <w:jc w:val="both"/>
      </w:pPr>
      <w:r>
        <w:t>written consent cannot be obtained from a parent of a pupil</w:t>
      </w:r>
      <w:r w:rsidR="007E2858">
        <w:t>;</w:t>
      </w:r>
    </w:p>
    <w:p w14:paraId="5D5B4D64" w14:textId="77777777" w:rsidR="007E2858" w:rsidRDefault="00A72E5B" w:rsidP="007E2858">
      <w:pPr>
        <w:pStyle w:val="BodyText"/>
        <w:numPr>
          <w:ilvl w:val="0"/>
          <w:numId w:val="4"/>
        </w:numPr>
        <w:kinsoku w:val="0"/>
        <w:overflowPunct w:val="0"/>
        <w:jc w:val="both"/>
      </w:pPr>
      <w:r>
        <w:t>any parent objects in writing</w:t>
      </w:r>
      <w:r w:rsidR="007E2858">
        <w:t>;</w:t>
      </w:r>
    </w:p>
    <w:p w14:paraId="0CD437F3" w14:textId="752210E6" w:rsidR="007E2858" w:rsidRDefault="00A72E5B" w:rsidP="007E2858">
      <w:pPr>
        <w:pStyle w:val="BodyText"/>
        <w:numPr>
          <w:ilvl w:val="0"/>
          <w:numId w:val="4"/>
        </w:numPr>
        <w:kinsoku w:val="0"/>
        <w:overflowPunct w:val="0"/>
        <w:jc w:val="both"/>
      </w:pPr>
      <w:r>
        <w:t>(where consent is also sought directly from the pupil themselves) the pupil does not provide their consent</w:t>
      </w:r>
      <w:r w:rsidR="007E2858">
        <w:t xml:space="preserve"> or withdraws their consent; or</w:t>
      </w:r>
    </w:p>
    <w:p w14:paraId="3130EE32" w14:textId="0BE8FF3A" w:rsidR="00A72E5B" w:rsidRDefault="00A72E5B" w:rsidP="007E2858">
      <w:pPr>
        <w:pStyle w:val="BodyText"/>
        <w:numPr>
          <w:ilvl w:val="0"/>
          <w:numId w:val="4"/>
        </w:numPr>
        <w:kinsoku w:val="0"/>
        <w:overflowPunct w:val="0"/>
        <w:jc w:val="both"/>
      </w:pPr>
      <w:r>
        <w:t>the pupil</w:t>
      </w:r>
      <w:r w:rsidR="007E2858" w:rsidRPr="007E2858">
        <w:t xml:space="preserve"> refuses to participate in, or continue to participate in anything that involves the processing of their biometric data or otherwise objects to the processing of their biometric data</w:t>
      </w:r>
      <w:r w:rsidR="007E2858">
        <w:t xml:space="preserve">; </w:t>
      </w:r>
    </w:p>
    <w:p w14:paraId="049418A2" w14:textId="36773380" w:rsidR="007E2858" w:rsidRDefault="007E2858" w:rsidP="007E2858">
      <w:pPr>
        <w:pStyle w:val="BodyText"/>
        <w:kinsoku w:val="0"/>
        <w:overflowPunct w:val="0"/>
        <w:jc w:val="both"/>
      </w:pPr>
    </w:p>
    <w:p w14:paraId="15FF7E7C" w14:textId="73A3D825" w:rsidR="007E2858" w:rsidRDefault="007E2858" w:rsidP="007E2858">
      <w:pPr>
        <w:pStyle w:val="BodyText"/>
        <w:kinsoku w:val="0"/>
        <w:overflowPunct w:val="0"/>
        <w:ind w:left="320"/>
        <w:jc w:val="both"/>
      </w:pPr>
      <w:r>
        <w:t xml:space="preserve">the Trust will not process (or will stop where it has already </w:t>
      </w:r>
      <w:r w:rsidR="008E3E98">
        <w:t>begun</w:t>
      </w:r>
      <w:r>
        <w:t xml:space="preserve"> processing) the pupil’s biometric data and will provide the following alternative means of accessing the above services: </w:t>
      </w:r>
    </w:p>
    <w:p w14:paraId="7111A766" w14:textId="49570304" w:rsidR="007C3561" w:rsidRDefault="008C7B8B" w:rsidP="007C3561">
      <w:pPr>
        <w:pStyle w:val="BodyText"/>
        <w:numPr>
          <w:ilvl w:val="0"/>
          <w:numId w:val="6"/>
        </w:numPr>
        <w:kinsoku w:val="0"/>
        <w:overflowPunct w:val="0"/>
        <w:jc w:val="both"/>
      </w:pPr>
      <w:r>
        <w:t>A pin number</w:t>
      </w:r>
    </w:p>
    <w:p w14:paraId="78073DB2" w14:textId="33979A2D" w:rsidR="007E2858" w:rsidRDefault="007E2858" w:rsidP="007E2858">
      <w:pPr>
        <w:pStyle w:val="BodyText"/>
        <w:kinsoku w:val="0"/>
        <w:overflowPunct w:val="0"/>
        <w:ind w:left="320"/>
        <w:jc w:val="both"/>
      </w:pPr>
    </w:p>
    <w:p w14:paraId="7630D388" w14:textId="070DDB82" w:rsidR="007E2858" w:rsidRDefault="007E2858" w:rsidP="007E2858">
      <w:pPr>
        <w:pStyle w:val="BodyText"/>
        <w:kinsoku w:val="0"/>
        <w:overflowPunct w:val="0"/>
        <w:ind w:firstLine="320"/>
        <w:jc w:val="both"/>
        <w:rPr>
          <w:i/>
        </w:rPr>
      </w:pPr>
    </w:p>
    <w:p w14:paraId="39AAAFB1" w14:textId="75D929D3" w:rsidR="007E2858" w:rsidRPr="007E2858" w:rsidRDefault="007E2858" w:rsidP="007E2858">
      <w:pPr>
        <w:pStyle w:val="BodyText"/>
        <w:kinsoku w:val="0"/>
        <w:overflowPunct w:val="0"/>
        <w:ind w:left="320"/>
        <w:jc w:val="both"/>
        <w:rPr>
          <w:iCs/>
        </w:rPr>
      </w:pPr>
      <w:r>
        <w:rPr>
          <w:iCs/>
        </w:rPr>
        <w:t>Further information about this can be found in our Notification of Intention to Process Pupil’s Biometric Information</w:t>
      </w:r>
      <w:r w:rsidR="00F50716">
        <w:rPr>
          <w:iCs/>
        </w:rPr>
        <w:t xml:space="preserve"> Letter</w:t>
      </w:r>
      <w:r>
        <w:rPr>
          <w:iCs/>
        </w:rPr>
        <w:t xml:space="preserve"> and our privacy notices. </w:t>
      </w:r>
    </w:p>
    <w:p w14:paraId="29465BF7" w14:textId="77777777" w:rsidR="007E2858" w:rsidRPr="00837CC1" w:rsidRDefault="007E2858" w:rsidP="007E2858">
      <w:pPr>
        <w:pStyle w:val="BodyText"/>
        <w:kinsoku w:val="0"/>
        <w:overflowPunct w:val="0"/>
        <w:jc w:val="both"/>
      </w:pPr>
    </w:p>
    <w:p w14:paraId="4389AFDE" w14:textId="4DCABE23" w:rsidR="00EA5480" w:rsidRDefault="00EA5480">
      <w:pPr>
        <w:pStyle w:val="BodyText"/>
        <w:kinsoku w:val="0"/>
        <w:overflowPunct w:val="0"/>
        <w:rPr>
          <w:sz w:val="21"/>
          <w:szCs w:val="21"/>
        </w:rPr>
      </w:pPr>
    </w:p>
    <w:p w14:paraId="142CBF34" w14:textId="77777777" w:rsidR="00EA5480" w:rsidRDefault="00935212">
      <w:pPr>
        <w:pStyle w:val="Heading2"/>
        <w:numPr>
          <w:ilvl w:val="0"/>
          <w:numId w:val="2"/>
        </w:numPr>
        <w:tabs>
          <w:tab w:val="left" w:pos="680"/>
        </w:tabs>
        <w:kinsoku w:val="0"/>
        <w:overflowPunct w:val="0"/>
      </w:pPr>
      <w:r>
        <w:t>Changes To This</w:t>
      </w:r>
      <w:r>
        <w:rPr>
          <w:spacing w:val="-5"/>
        </w:rPr>
        <w:t xml:space="preserve"> </w:t>
      </w:r>
      <w:r>
        <w:t>Policy</w:t>
      </w:r>
    </w:p>
    <w:p w14:paraId="13AFEDE2" w14:textId="77777777" w:rsidR="00EA5480" w:rsidRDefault="00EA5480">
      <w:pPr>
        <w:pStyle w:val="BodyText"/>
        <w:kinsoku w:val="0"/>
        <w:overflowPunct w:val="0"/>
        <w:spacing w:before="9"/>
        <w:rPr>
          <w:b/>
          <w:bCs/>
          <w:sz w:val="20"/>
          <w:szCs w:val="20"/>
        </w:rPr>
      </w:pPr>
    </w:p>
    <w:p w14:paraId="5F45AF39" w14:textId="77777777" w:rsidR="00EA5480" w:rsidRDefault="00935212">
      <w:pPr>
        <w:pStyle w:val="BodyText"/>
        <w:kinsoku w:val="0"/>
        <w:overflowPunct w:val="0"/>
        <w:ind w:left="320"/>
        <w:jc w:val="both"/>
      </w:pPr>
      <w:r>
        <w:t xml:space="preserve">We may change this policy at any time. Where appropriate, we will notify </w:t>
      </w:r>
      <w:r>
        <w:rPr>
          <w:b/>
          <w:bCs/>
        </w:rPr>
        <w:t xml:space="preserve">data subjects </w:t>
      </w:r>
      <w:r>
        <w:t>of those</w:t>
      </w:r>
      <w:r>
        <w:rPr>
          <w:spacing w:val="-24"/>
        </w:rPr>
        <w:t xml:space="preserve"> </w:t>
      </w:r>
      <w:r>
        <w:t>changes.</w:t>
      </w:r>
    </w:p>
    <w:p w14:paraId="0F5FF96C" w14:textId="77777777" w:rsidR="00EA5480" w:rsidRDefault="00EA5480">
      <w:pPr>
        <w:pStyle w:val="BodyText"/>
        <w:kinsoku w:val="0"/>
        <w:overflowPunct w:val="0"/>
        <w:rPr>
          <w:sz w:val="20"/>
          <w:szCs w:val="20"/>
        </w:rPr>
      </w:pPr>
    </w:p>
    <w:p w14:paraId="6FF0644C" w14:textId="77777777" w:rsidR="00EA5480" w:rsidRDefault="00EA5480">
      <w:pPr>
        <w:pStyle w:val="BodyText"/>
        <w:kinsoku w:val="0"/>
        <w:overflowPunct w:val="0"/>
        <w:rPr>
          <w:sz w:val="20"/>
          <w:szCs w:val="20"/>
        </w:rPr>
      </w:pPr>
    </w:p>
    <w:p w14:paraId="74449D0F" w14:textId="77777777" w:rsidR="00EA5480" w:rsidRDefault="00EA5480">
      <w:pPr>
        <w:pStyle w:val="BodyText"/>
        <w:kinsoku w:val="0"/>
        <w:overflowPunct w:val="0"/>
        <w:rPr>
          <w:sz w:val="20"/>
          <w:szCs w:val="20"/>
        </w:rPr>
      </w:pPr>
    </w:p>
    <w:p w14:paraId="074A468F" w14:textId="77777777" w:rsidR="00EA5480" w:rsidRDefault="00EA5480">
      <w:pPr>
        <w:pStyle w:val="BodyText"/>
        <w:kinsoku w:val="0"/>
        <w:overflowPunct w:val="0"/>
        <w:rPr>
          <w:sz w:val="20"/>
          <w:szCs w:val="20"/>
        </w:rPr>
      </w:pPr>
    </w:p>
    <w:p w14:paraId="47818409" w14:textId="77777777" w:rsidR="00EA5480" w:rsidRDefault="00EA5480">
      <w:pPr>
        <w:pStyle w:val="BodyText"/>
        <w:kinsoku w:val="0"/>
        <w:overflowPunct w:val="0"/>
        <w:rPr>
          <w:sz w:val="20"/>
          <w:szCs w:val="20"/>
        </w:rPr>
      </w:pPr>
    </w:p>
    <w:p w14:paraId="4EB32DED" w14:textId="77777777" w:rsidR="00EA5480" w:rsidRDefault="00EA5480">
      <w:pPr>
        <w:pStyle w:val="BodyText"/>
        <w:kinsoku w:val="0"/>
        <w:overflowPunct w:val="0"/>
        <w:rPr>
          <w:sz w:val="20"/>
          <w:szCs w:val="20"/>
        </w:rPr>
      </w:pPr>
    </w:p>
    <w:p w14:paraId="4AF5C313" w14:textId="77777777" w:rsidR="00EA5480" w:rsidRDefault="00EA5480">
      <w:pPr>
        <w:pStyle w:val="BodyText"/>
        <w:kinsoku w:val="0"/>
        <w:overflowPunct w:val="0"/>
        <w:rPr>
          <w:sz w:val="20"/>
          <w:szCs w:val="20"/>
        </w:rPr>
      </w:pPr>
    </w:p>
    <w:p w14:paraId="514991E8" w14:textId="77777777" w:rsidR="00EA5480" w:rsidRDefault="00EA5480">
      <w:pPr>
        <w:pStyle w:val="BodyText"/>
        <w:kinsoku w:val="0"/>
        <w:overflowPunct w:val="0"/>
        <w:rPr>
          <w:sz w:val="20"/>
          <w:szCs w:val="20"/>
        </w:rPr>
      </w:pPr>
    </w:p>
    <w:p w14:paraId="0E6F619A" w14:textId="77777777" w:rsidR="00EA5480" w:rsidRDefault="00EA5480">
      <w:pPr>
        <w:pStyle w:val="BodyText"/>
        <w:kinsoku w:val="0"/>
        <w:overflowPunct w:val="0"/>
        <w:rPr>
          <w:sz w:val="20"/>
          <w:szCs w:val="20"/>
        </w:rPr>
      </w:pPr>
    </w:p>
    <w:p w14:paraId="62000F22" w14:textId="77777777" w:rsidR="00EA5480" w:rsidRDefault="00EA5480">
      <w:pPr>
        <w:pStyle w:val="BodyText"/>
        <w:kinsoku w:val="0"/>
        <w:overflowPunct w:val="0"/>
        <w:rPr>
          <w:sz w:val="20"/>
          <w:szCs w:val="20"/>
        </w:rPr>
      </w:pPr>
    </w:p>
    <w:p w14:paraId="3751826A" w14:textId="77777777" w:rsidR="00EA5480" w:rsidRDefault="00EA5480">
      <w:pPr>
        <w:pStyle w:val="BodyText"/>
        <w:kinsoku w:val="0"/>
        <w:overflowPunct w:val="0"/>
        <w:rPr>
          <w:sz w:val="20"/>
          <w:szCs w:val="20"/>
        </w:rPr>
      </w:pPr>
    </w:p>
    <w:p w14:paraId="4D04E809" w14:textId="77777777" w:rsidR="00EA5480" w:rsidRDefault="00EA5480">
      <w:pPr>
        <w:pStyle w:val="BodyText"/>
        <w:kinsoku w:val="0"/>
        <w:overflowPunct w:val="0"/>
        <w:rPr>
          <w:sz w:val="20"/>
          <w:szCs w:val="20"/>
        </w:rPr>
      </w:pPr>
    </w:p>
    <w:p w14:paraId="50467EB4" w14:textId="77777777" w:rsidR="00EA5480" w:rsidRDefault="00EA5480">
      <w:pPr>
        <w:pStyle w:val="BodyText"/>
        <w:kinsoku w:val="0"/>
        <w:overflowPunct w:val="0"/>
        <w:rPr>
          <w:sz w:val="20"/>
          <w:szCs w:val="20"/>
        </w:rPr>
      </w:pPr>
    </w:p>
    <w:p w14:paraId="3B77ACA3" w14:textId="77777777" w:rsidR="00EA5480" w:rsidRDefault="00EA5480">
      <w:pPr>
        <w:pStyle w:val="BodyText"/>
        <w:kinsoku w:val="0"/>
        <w:overflowPunct w:val="0"/>
        <w:rPr>
          <w:sz w:val="20"/>
          <w:szCs w:val="20"/>
        </w:rPr>
      </w:pPr>
    </w:p>
    <w:p w14:paraId="7926BC9B" w14:textId="77777777" w:rsidR="00EA5480" w:rsidRDefault="00EA5480">
      <w:pPr>
        <w:pStyle w:val="BodyText"/>
        <w:kinsoku w:val="0"/>
        <w:overflowPunct w:val="0"/>
        <w:rPr>
          <w:sz w:val="20"/>
          <w:szCs w:val="20"/>
        </w:rPr>
      </w:pPr>
    </w:p>
    <w:p w14:paraId="5E1E8CE1" w14:textId="77777777" w:rsidR="00EA5480" w:rsidRDefault="00EA5480">
      <w:pPr>
        <w:pStyle w:val="BodyText"/>
        <w:kinsoku w:val="0"/>
        <w:overflowPunct w:val="0"/>
        <w:rPr>
          <w:sz w:val="20"/>
          <w:szCs w:val="20"/>
        </w:rPr>
      </w:pPr>
    </w:p>
    <w:p w14:paraId="550F7645" w14:textId="77777777" w:rsidR="00EA5480" w:rsidRDefault="00EA5480">
      <w:pPr>
        <w:pStyle w:val="BodyText"/>
        <w:kinsoku w:val="0"/>
        <w:overflowPunct w:val="0"/>
        <w:rPr>
          <w:sz w:val="20"/>
          <w:szCs w:val="20"/>
        </w:rPr>
      </w:pPr>
    </w:p>
    <w:p w14:paraId="4D39096F" w14:textId="77777777" w:rsidR="00EA5480" w:rsidRDefault="00EA5480">
      <w:pPr>
        <w:pStyle w:val="BodyText"/>
        <w:kinsoku w:val="0"/>
        <w:overflowPunct w:val="0"/>
        <w:rPr>
          <w:sz w:val="20"/>
          <w:szCs w:val="20"/>
        </w:rPr>
      </w:pPr>
    </w:p>
    <w:p w14:paraId="202BD565" w14:textId="77777777" w:rsidR="00EA5480" w:rsidRDefault="00EA5480">
      <w:pPr>
        <w:pStyle w:val="BodyText"/>
        <w:kinsoku w:val="0"/>
        <w:overflowPunct w:val="0"/>
        <w:rPr>
          <w:sz w:val="20"/>
          <w:szCs w:val="20"/>
        </w:rPr>
      </w:pPr>
    </w:p>
    <w:p w14:paraId="4CA65703" w14:textId="77777777" w:rsidR="00EA5480" w:rsidRDefault="00EA5480">
      <w:pPr>
        <w:pStyle w:val="BodyText"/>
        <w:kinsoku w:val="0"/>
        <w:overflowPunct w:val="0"/>
        <w:rPr>
          <w:sz w:val="20"/>
          <w:szCs w:val="20"/>
        </w:rPr>
      </w:pPr>
    </w:p>
    <w:p w14:paraId="2464E755" w14:textId="77777777" w:rsidR="00EA5480" w:rsidRDefault="00EA5480">
      <w:pPr>
        <w:pStyle w:val="BodyText"/>
        <w:kinsoku w:val="0"/>
        <w:overflowPunct w:val="0"/>
        <w:rPr>
          <w:sz w:val="20"/>
          <w:szCs w:val="20"/>
        </w:rPr>
      </w:pPr>
    </w:p>
    <w:p w14:paraId="4E0B682B" w14:textId="77777777" w:rsidR="00EA5480" w:rsidRDefault="00EA5480">
      <w:pPr>
        <w:pStyle w:val="BodyText"/>
        <w:kinsoku w:val="0"/>
        <w:overflowPunct w:val="0"/>
        <w:rPr>
          <w:sz w:val="20"/>
          <w:szCs w:val="20"/>
        </w:rPr>
      </w:pPr>
    </w:p>
    <w:p w14:paraId="26A80D9E" w14:textId="647A8F53" w:rsidR="00EA5480" w:rsidRDefault="00935212">
      <w:pPr>
        <w:pStyle w:val="BodyText"/>
        <w:kinsoku w:val="0"/>
        <w:overflowPunct w:val="0"/>
        <w:spacing w:before="7"/>
        <w:rPr>
          <w:sz w:val="17"/>
          <w:szCs w:val="17"/>
        </w:rPr>
      </w:pPr>
      <w:r>
        <w:rPr>
          <w:noProof/>
        </w:rPr>
        <mc:AlternateContent>
          <mc:Choice Requires="wps">
            <w:drawing>
              <wp:anchor distT="0" distB="0" distL="0" distR="0" simplePos="0" relativeHeight="251666944" behindDoc="0" locked="0" layoutInCell="0" allowOverlap="1" wp14:anchorId="5CBBB139" wp14:editId="42021208">
                <wp:simplePos x="0" y="0"/>
                <wp:positionH relativeFrom="page">
                  <wp:posOffset>438785</wp:posOffset>
                </wp:positionH>
                <wp:positionV relativeFrom="paragraph">
                  <wp:posOffset>153670</wp:posOffset>
                </wp:positionV>
                <wp:extent cx="6684010" cy="12700"/>
                <wp:effectExtent l="0" t="0" r="0" b="0"/>
                <wp:wrapTopAndBottom/>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10526 w 10526"/>
                            <a:gd name="T1" fmla="*/ 0 h 20"/>
                            <a:gd name="T2" fmla="*/ 0 w 10526"/>
                            <a:gd name="T3" fmla="*/ 0 h 20"/>
                            <a:gd name="T4" fmla="*/ 0 w 10526"/>
                            <a:gd name="T5" fmla="*/ 9 h 20"/>
                            <a:gd name="T6" fmla="*/ 10526 w 10526"/>
                            <a:gd name="T7" fmla="*/ 9 h 20"/>
                            <a:gd name="T8" fmla="*/ 10526 w 10526"/>
                            <a:gd name="T9" fmla="*/ 0 h 20"/>
                          </a:gdLst>
                          <a:ahLst/>
                          <a:cxnLst>
                            <a:cxn ang="0">
                              <a:pos x="T0" y="T1"/>
                            </a:cxn>
                            <a:cxn ang="0">
                              <a:pos x="T2" y="T3"/>
                            </a:cxn>
                            <a:cxn ang="0">
                              <a:pos x="T4" y="T5"/>
                            </a:cxn>
                            <a:cxn ang="0">
                              <a:pos x="T6" y="T7"/>
                            </a:cxn>
                            <a:cxn ang="0">
                              <a:pos x="T8" y="T9"/>
                            </a:cxn>
                          </a:cxnLst>
                          <a:rect l="0" t="0" r="r" b="b"/>
                          <a:pathLst>
                            <a:path w="10526" h="20">
                              <a:moveTo>
                                <a:pt x="10526" y="0"/>
                              </a:moveTo>
                              <a:lnTo>
                                <a:pt x="0" y="0"/>
                              </a:lnTo>
                              <a:lnTo>
                                <a:pt x="0" y="9"/>
                              </a:lnTo>
                              <a:lnTo>
                                <a:pt x="10526" y="9"/>
                              </a:lnTo>
                              <a:lnTo>
                                <a:pt x="1052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BFE46" id="Freeform 23" o:spid="_x0000_s1026" style="position:absolute;margin-left:34.55pt;margin-top:12.1pt;width:526.3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" o:allowincell="f" path="m10526,l,,,9r10526,l10526,xe" fillcolor="#d9d9d9" stroked="f">
                <v:path arrowok="t" o:connecttype="custom" o:connectlocs="6684010,0;0,0;0,5715;6684010,5715;6684010,0" o:connectangles="0,0,0,0,0"/>
                <w10:wrap type="topAndBottom" anchorx="page"/>
              </v:shape>
            </w:pict>
          </mc:Fallback>
        </mc:AlternateContent>
      </w:r>
    </w:p>
    <w:p w14:paraId="181F31A1" w14:textId="77777777" w:rsidR="00EA5480" w:rsidRDefault="00935212">
      <w:pPr>
        <w:pStyle w:val="Heading1"/>
        <w:numPr>
          <w:ilvl w:val="0"/>
          <w:numId w:val="3"/>
        </w:numPr>
        <w:tabs>
          <w:tab w:val="left" w:pos="180"/>
        </w:tabs>
        <w:kinsoku w:val="0"/>
        <w:overflowPunct w:val="0"/>
        <w:ind w:hanging="9975"/>
        <w:rPr>
          <w:rFonts w:ascii="Times New Roman" w:hAnsi="Times New Roman" w:cs="Times New Roman"/>
          <w:color w:val="808080"/>
        </w:rPr>
      </w:pPr>
      <w:r>
        <w:rPr>
          <w:rFonts w:ascii="Times New Roman" w:hAnsi="Times New Roman" w:cs="Times New Roman"/>
        </w:rPr>
        <w:t xml:space="preserve">| </w:t>
      </w:r>
      <w:r>
        <w:rPr>
          <w:rFonts w:ascii="Times New Roman" w:hAnsi="Times New Roman" w:cs="Times New Roman"/>
          <w:color w:val="808080"/>
        </w:rPr>
        <w:t>P a g</w:t>
      </w:r>
      <w:r>
        <w:rPr>
          <w:rFonts w:ascii="Times New Roman" w:hAnsi="Times New Roman" w:cs="Times New Roman"/>
          <w:color w:val="808080"/>
          <w:spacing w:val="-7"/>
        </w:rPr>
        <w:t xml:space="preserve"> </w:t>
      </w:r>
      <w:r>
        <w:rPr>
          <w:rFonts w:ascii="Times New Roman" w:hAnsi="Times New Roman" w:cs="Times New Roman"/>
          <w:color w:val="808080"/>
        </w:rPr>
        <w:t>e</w:t>
      </w:r>
    </w:p>
    <w:p w14:paraId="0297F661" w14:textId="77777777" w:rsidR="00EA5480" w:rsidRDefault="00EA5480" w:rsidP="007F1457">
      <w:pPr>
        <w:pStyle w:val="BodyText"/>
        <w:kinsoku w:val="0"/>
        <w:overflowPunct w:val="0"/>
        <w:spacing w:before="60"/>
        <w:rPr>
          <w:rFonts w:ascii="Calibri" w:hAnsi="Calibri" w:cs="Calibri"/>
          <w:color w:val="737373"/>
          <w:sz w:val="20"/>
          <w:szCs w:val="20"/>
        </w:rPr>
        <w:sectPr w:rsidR="00EA5480">
          <w:pgSz w:w="11910" w:h="16840"/>
          <w:pgMar w:top="620" w:right="580" w:bottom="0" w:left="400" w:header="720" w:footer="720" w:gutter="0"/>
          <w:pgBorders w:offsetFrom="page">
            <w:top w:val="single" w:sz="48" w:space="19" w:color="585858"/>
            <w:left w:val="single" w:sz="48" w:space="19" w:color="585858"/>
            <w:bottom w:val="single" w:sz="48" w:space="19" w:color="585858"/>
            <w:right w:val="single" w:sz="48" w:space="19" w:color="585858"/>
          </w:pgBorders>
          <w:cols w:space="720"/>
          <w:noEndnote/>
        </w:sectPr>
      </w:pPr>
    </w:p>
    <w:p w14:paraId="1AD38A62" w14:textId="77777777" w:rsidR="00EA5480" w:rsidRDefault="00935212">
      <w:pPr>
        <w:pStyle w:val="BodyText"/>
        <w:kinsoku w:val="0"/>
        <w:overflowPunct w:val="0"/>
        <w:spacing w:before="81" w:after="5" w:line="465" w:lineRule="auto"/>
        <w:ind w:left="4857" w:right="4672"/>
        <w:jc w:val="center"/>
        <w:rPr>
          <w:b/>
          <w:bCs/>
          <w:spacing w:val="-1"/>
        </w:rPr>
      </w:pPr>
      <w:r>
        <w:rPr>
          <w:b/>
          <w:bCs/>
        </w:rPr>
        <w:lastRenderedPageBreak/>
        <w:t>ANNEX</w:t>
      </w:r>
      <w:r>
        <w:rPr>
          <w:b/>
          <w:bCs/>
          <w:spacing w:val="-60"/>
        </w:rPr>
        <w:t xml:space="preserve"> </w:t>
      </w:r>
      <w:r>
        <w:rPr>
          <w:b/>
          <w:bCs/>
          <w:spacing w:val="-1"/>
        </w:rPr>
        <w:t>DEFINITIONS</w:t>
      </w:r>
    </w:p>
    <w:tbl>
      <w:tblPr>
        <w:tblW w:w="0" w:type="auto"/>
        <w:tblInd w:w="317" w:type="dxa"/>
        <w:tblLayout w:type="fixed"/>
        <w:tblCellMar>
          <w:left w:w="0" w:type="dxa"/>
          <w:right w:w="0" w:type="dxa"/>
        </w:tblCellMar>
        <w:tblLook w:val="0000" w:firstRow="0" w:lastRow="0" w:firstColumn="0" w:lastColumn="0" w:noHBand="0" w:noVBand="0"/>
      </w:tblPr>
      <w:tblGrid>
        <w:gridCol w:w="3332"/>
        <w:gridCol w:w="7126"/>
      </w:tblGrid>
      <w:tr w:rsidR="00EA5480" w14:paraId="7A796544" w14:textId="77777777">
        <w:trPr>
          <w:trHeight w:val="492"/>
        </w:trPr>
        <w:tc>
          <w:tcPr>
            <w:tcW w:w="3332" w:type="dxa"/>
            <w:tcBorders>
              <w:top w:val="single" w:sz="4" w:space="0" w:color="000000"/>
              <w:left w:val="single" w:sz="4" w:space="0" w:color="000000"/>
              <w:bottom w:val="single" w:sz="4" w:space="0" w:color="000000"/>
              <w:right w:val="single" w:sz="4" w:space="0" w:color="000000"/>
            </w:tcBorders>
          </w:tcPr>
          <w:p w14:paraId="40708C59" w14:textId="77777777" w:rsidR="00EA5480" w:rsidRDefault="00935212">
            <w:pPr>
              <w:pStyle w:val="TableParagraph"/>
              <w:kinsoku w:val="0"/>
              <w:overflowPunct w:val="0"/>
              <w:spacing w:line="240" w:lineRule="auto"/>
              <w:ind w:left="1377" w:right="1366"/>
              <w:jc w:val="center"/>
              <w:rPr>
                <w:b/>
                <w:bCs/>
                <w:sz w:val="22"/>
                <w:szCs w:val="22"/>
              </w:rPr>
            </w:pPr>
            <w:r>
              <w:rPr>
                <w:b/>
                <w:bCs/>
                <w:sz w:val="22"/>
                <w:szCs w:val="22"/>
              </w:rPr>
              <w:t>Term</w:t>
            </w:r>
          </w:p>
        </w:tc>
        <w:tc>
          <w:tcPr>
            <w:tcW w:w="7126" w:type="dxa"/>
            <w:tcBorders>
              <w:top w:val="single" w:sz="4" w:space="0" w:color="000000"/>
              <w:left w:val="single" w:sz="4" w:space="0" w:color="000000"/>
              <w:bottom w:val="single" w:sz="4" w:space="0" w:color="000000"/>
              <w:right w:val="single" w:sz="4" w:space="0" w:color="000000"/>
            </w:tcBorders>
          </w:tcPr>
          <w:p w14:paraId="38C50C66" w14:textId="77777777" w:rsidR="00EA5480" w:rsidRDefault="00935212">
            <w:pPr>
              <w:pStyle w:val="TableParagraph"/>
              <w:kinsoku w:val="0"/>
              <w:overflowPunct w:val="0"/>
              <w:spacing w:line="240" w:lineRule="auto"/>
              <w:ind w:left="3037" w:right="3024"/>
              <w:jc w:val="center"/>
              <w:rPr>
                <w:b/>
                <w:bCs/>
                <w:sz w:val="22"/>
                <w:szCs w:val="22"/>
              </w:rPr>
            </w:pPr>
            <w:r>
              <w:rPr>
                <w:b/>
                <w:bCs/>
                <w:sz w:val="22"/>
                <w:szCs w:val="22"/>
              </w:rPr>
              <w:t>Definition</w:t>
            </w:r>
          </w:p>
        </w:tc>
      </w:tr>
      <w:tr w:rsidR="00EA5480" w14:paraId="107B78BB" w14:textId="77777777">
        <w:trPr>
          <w:trHeight w:val="745"/>
        </w:trPr>
        <w:tc>
          <w:tcPr>
            <w:tcW w:w="3332" w:type="dxa"/>
            <w:tcBorders>
              <w:top w:val="single" w:sz="4" w:space="0" w:color="000000"/>
              <w:left w:val="single" w:sz="4" w:space="0" w:color="000000"/>
              <w:bottom w:val="single" w:sz="4" w:space="0" w:color="000000"/>
              <w:right w:val="single" w:sz="4" w:space="0" w:color="000000"/>
            </w:tcBorders>
          </w:tcPr>
          <w:p w14:paraId="1E2ED518" w14:textId="77777777" w:rsidR="00EA5480" w:rsidRDefault="00935212">
            <w:pPr>
              <w:pStyle w:val="TableParagraph"/>
              <w:kinsoku w:val="0"/>
              <w:overflowPunct w:val="0"/>
              <w:spacing w:before="2" w:line="240" w:lineRule="auto"/>
              <w:ind w:left="107"/>
              <w:rPr>
                <w:sz w:val="22"/>
                <w:szCs w:val="22"/>
              </w:rPr>
            </w:pPr>
            <w:r>
              <w:rPr>
                <w:sz w:val="22"/>
                <w:szCs w:val="22"/>
              </w:rPr>
              <w:t>Data</w:t>
            </w:r>
          </w:p>
        </w:tc>
        <w:tc>
          <w:tcPr>
            <w:tcW w:w="7126" w:type="dxa"/>
            <w:tcBorders>
              <w:top w:val="single" w:sz="4" w:space="0" w:color="000000"/>
              <w:left w:val="single" w:sz="4" w:space="0" w:color="000000"/>
              <w:bottom w:val="single" w:sz="4" w:space="0" w:color="000000"/>
              <w:right w:val="single" w:sz="4" w:space="0" w:color="000000"/>
            </w:tcBorders>
          </w:tcPr>
          <w:p w14:paraId="05B1C912" w14:textId="77777777" w:rsidR="00EA5480" w:rsidRDefault="00935212">
            <w:pPr>
              <w:pStyle w:val="TableParagraph"/>
              <w:kinsoku w:val="0"/>
              <w:overflowPunct w:val="0"/>
              <w:spacing w:before="2" w:line="240" w:lineRule="auto"/>
              <w:ind w:right="678"/>
              <w:rPr>
                <w:sz w:val="22"/>
                <w:szCs w:val="22"/>
              </w:rPr>
            </w:pPr>
            <w:r>
              <w:rPr>
                <w:sz w:val="22"/>
                <w:szCs w:val="22"/>
              </w:rPr>
              <w:t>Is information, which is stored electronically, on a computer, or in certain paper-based filing</w:t>
            </w:r>
            <w:r>
              <w:rPr>
                <w:spacing w:val="-3"/>
                <w:sz w:val="22"/>
                <w:szCs w:val="22"/>
              </w:rPr>
              <w:t xml:space="preserve"> </w:t>
            </w:r>
            <w:r>
              <w:rPr>
                <w:sz w:val="22"/>
                <w:szCs w:val="22"/>
              </w:rPr>
              <w:t>system.</w:t>
            </w:r>
          </w:p>
        </w:tc>
      </w:tr>
      <w:tr w:rsidR="00EA5480" w14:paraId="540AC7C9" w14:textId="77777777">
        <w:trPr>
          <w:trHeight w:val="1506"/>
        </w:trPr>
        <w:tc>
          <w:tcPr>
            <w:tcW w:w="3332" w:type="dxa"/>
            <w:tcBorders>
              <w:top w:val="single" w:sz="4" w:space="0" w:color="000000"/>
              <w:left w:val="single" w:sz="4" w:space="0" w:color="000000"/>
              <w:bottom w:val="single" w:sz="4" w:space="0" w:color="000000"/>
              <w:right w:val="single" w:sz="4" w:space="0" w:color="000000"/>
            </w:tcBorders>
          </w:tcPr>
          <w:p w14:paraId="6BD35275" w14:textId="77777777" w:rsidR="00EA5480" w:rsidRDefault="00935212">
            <w:pPr>
              <w:pStyle w:val="TableParagraph"/>
              <w:kinsoku w:val="0"/>
              <w:overflowPunct w:val="0"/>
              <w:spacing w:before="2" w:line="240" w:lineRule="auto"/>
              <w:ind w:left="107"/>
              <w:rPr>
                <w:sz w:val="22"/>
                <w:szCs w:val="22"/>
              </w:rPr>
            </w:pPr>
            <w:r>
              <w:rPr>
                <w:sz w:val="22"/>
                <w:szCs w:val="22"/>
              </w:rPr>
              <w:t>Data</w:t>
            </w:r>
            <w:r>
              <w:rPr>
                <w:spacing w:val="-1"/>
                <w:sz w:val="22"/>
                <w:szCs w:val="22"/>
              </w:rPr>
              <w:t xml:space="preserve"> </w:t>
            </w:r>
            <w:r>
              <w:rPr>
                <w:sz w:val="22"/>
                <w:szCs w:val="22"/>
              </w:rPr>
              <w:t>Subjects</w:t>
            </w:r>
          </w:p>
        </w:tc>
        <w:tc>
          <w:tcPr>
            <w:tcW w:w="7126" w:type="dxa"/>
            <w:tcBorders>
              <w:top w:val="single" w:sz="4" w:space="0" w:color="000000"/>
              <w:left w:val="single" w:sz="4" w:space="0" w:color="000000"/>
              <w:bottom w:val="single" w:sz="4" w:space="0" w:color="000000"/>
              <w:right w:val="single" w:sz="4" w:space="0" w:color="000000"/>
            </w:tcBorders>
          </w:tcPr>
          <w:p w14:paraId="250F3902" w14:textId="77777777" w:rsidR="00EA5480" w:rsidRDefault="00935212">
            <w:pPr>
              <w:pStyle w:val="TableParagraph"/>
              <w:kinsoku w:val="0"/>
              <w:overflowPunct w:val="0"/>
              <w:spacing w:before="2" w:line="240" w:lineRule="auto"/>
              <w:ind w:right="179"/>
              <w:rPr>
                <w:sz w:val="22"/>
                <w:szCs w:val="22"/>
              </w:rPr>
            </w:pPr>
            <w:r>
              <w:rPr>
                <w:sz w:val="22"/>
                <w:szCs w:val="22"/>
              </w:rPr>
              <w:t>For the purpose of this policy include all living individuals about whom we hold personal data. This includes pupils, our workforce, staff, and other individuals. A data subject need not be a UK national or resident. All data subjects have legal rights in relation to their personal information.</w:t>
            </w:r>
          </w:p>
        </w:tc>
      </w:tr>
      <w:tr w:rsidR="00EA5480" w14:paraId="53BD17E7" w14:textId="77777777">
        <w:trPr>
          <w:trHeight w:val="2011"/>
        </w:trPr>
        <w:tc>
          <w:tcPr>
            <w:tcW w:w="3332" w:type="dxa"/>
            <w:tcBorders>
              <w:top w:val="single" w:sz="4" w:space="0" w:color="000000"/>
              <w:left w:val="single" w:sz="4" w:space="0" w:color="000000"/>
              <w:bottom w:val="single" w:sz="4" w:space="0" w:color="000000"/>
              <w:right w:val="single" w:sz="4" w:space="0" w:color="000000"/>
            </w:tcBorders>
          </w:tcPr>
          <w:p w14:paraId="3C9F3D7D" w14:textId="77777777" w:rsidR="00EA5480" w:rsidRDefault="00935212">
            <w:pPr>
              <w:pStyle w:val="TableParagraph"/>
              <w:kinsoku w:val="0"/>
              <w:overflowPunct w:val="0"/>
              <w:spacing w:line="240" w:lineRule="auto"/>
              <w:ind w:left="107"/>
              <w:rPr>
                <w:sz w:val="22"/>
                <w:szCs w:val="22"/>
              </w:rPr>
            </w:pPr>
            <w:r>
              <w:rPr>
                <w:sz w:val="22"/>
                <w:szCs w:val="22"/>
              </w:rPr>
              <w:t>Personal Data</w:t>
            </w:r>
          </w:p>
        </w:tc>
        <w:tc>
          <w:tcPr>
            <w:tcW w:w="7126" w:type="dxa"/>
            <w:tcBorders>
              <w:top w:val="single" w:sz="4" w:space="0" w:color="000000"/>
              <w:left w:val="single" w:sz="4" w:space="0" w:color="000000"/>
              <w:bottom w:val="single" w:sz="4" w:space="0" w:color="000000"/>
              <w:right w:val="single" w:sz="4" w:space="0" w:color="000000"/>
            </w:tcBorders>
          </w:tcPr>
          <w:p w14:paraId="4406CB96" w14:textId="77777777" w:rsidR="00EA5480" w:rsidRDefault="00935212">
            <w:pPr>
              <w:pStyle w:val="TableParagraph"/>
              <w:kinsoku w:val="0"/>
              <w:overflowPunct w:val="0"/>
              <w:spacing w:line="240" w:lineRule="auto"/>
              <w:ind w:right="261"/>
              <w:rPr>
                <w:sz w:val="22"/>
                <w:szCs w:val="22"/>
              </w:rPr>
            </w:pPr>
            <w:r>
              <w:rPr>
                <w:sz w:val="22"/>
                <w:szCs w:val="22"/>
              </w:rPr>
              <w:t>Means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w:t>
            </w:r>
            <w:r>
              <w:rPr>
                <w:spacing w:val="-3"/>
                <w:sz w:val="22"/>
                <w:szCs w:val="22"/>
              </w:rPr>
              <w:t xml:space="preserve"> </w:t>
            </w:r>
            <w:r>
              <w:rPr>
                <w:sz w:val="22"/>
                <w:szCs w:val="22"/>
              </w:rPr>
              <w:t>person.</w:t>
            </w:r>
          </w:p>
        </w:tc>
      </w:tr>
      <w:tr w:rsidR="00EA5480" w14:paraId="643720A1" w14:textId="77777777">
        <w:trPr>
          <w:trHeight w:val="1504"/>
        </w:trPr>
        <w:tc>
          <w:tcPr>
            <w:tcW w:w="3332" w:type="dxa"/>
            <w:tcBorders>
              <w:top w:val="single" w:sz="4" w:space="0" w:color="000000"/>
              <w:left w:val="single" w:sz="4" w:space="0" w:color="000000"/>
              <w:bottom w:val="single" w:sz="4" w:space="0" w:color="000000"/>
              <w:right w:val="single" w:sz="4" w:space="0" w:color="000000"/>
            </w:tcBorders>
          </w:tcPr>
          <w:p w14:paraId="184ACDAA" w14:textId="77777777" w:rsidR="00EA5480" w:rsidRDefault="00935212">
            <w:pPr>
              <w:pStyle w:val="TableParagraph"/>
              <w:kinsoku w:val="0"/>
              <w:overflowPunct w:val="0"/>
              <w:spacing w:line="240" w:lineRule="auto"/>
              <w:ind w:left="107"/>
              <w:rPr>
                <w:sz w:val="22"/>
                <w:szCs w:val="22"/>
              </w:rPr>
            </w:pPr>
            <w:r>
              <w:rPr>
                <w:sz w:val="22"/>
                <w:szCs w:val="22"/>
              </w:rPr>
              <w:t>Data</w:t>
            </w:r>
            <w:r>
              <w:rPr>
                <w:spacing w:val="-4"/>
                <w:sz w:val="22"/>
                <w:szCs w:val="22"/>
              </w:rPr>
              <w:t xml:space="preserve"> </w:t>
            </w:r>
            <w:r>
              <w:rPr>
                <w:sz w:val="22"/>
                <w:szCs w:val="22"/>
              </w:rPr>
              <w:t>Controllers</w:t>
            </w:r>
          </w:p>
        </w:tc>
        <w:tc>
          <w:tcPr>
            <w:tcW w:w="7126" w:type="dxa"/>
            <w:tcBorders>
              <w:top w:val="single" w:sz="4" w:space="0" w:color="000000"/>
              <w:left w:val="single" w:sz="4" w:space="0" w:color="000000"/>
              <w:bottom w:val="single" w:sz="4" w:space="0" w:color="000000"/>
              <w:right w:val="single" w:sz="4" w:space="0" w:color="000000"/>
            </w:tcBorders>
          </w:tcPr>
          <w:p w14:paraId="08C0B6F2" w14:textId="77777777" w:rsidR="00EA5480" w:rsidRDefault="00935212">
            <w:pPr>
              <w:pStyle w:val="TableParagraph"/>
              <w:kinsoku w:val="0"/>
              <w:overflowPunct w:val="0"/>
              <w:spacing w:line="240" w:lineRule="auto"/>
              <w:ind w:right="127"/>
              <w:rPr>
                <w:sz w:val="22"/>
                <w:szCs w:val="22"/>
              </w:rPr>
            </w:pPr>
            <w:r>
              <w:rPr>
                <w:sz w:val="22"/>
                <w:szCs w:val="22"/>
              </w:rPr>
              <w:t>Are the people who or organisations which determine the purposes for which, and the manner in which, any personal data is processed. They are responsible for establishing practices and policies in line with Data Protection Legislation. We are the data controller of all personal data used in our business for our own commercial</w:t>
            </w:r>
            <w:r>
              <w:rPr>
                <w:spacing w:val="-7"/>
                <w:sz w:val="22"/>
                <w:szCs w:val="22"/>
              </w:rPr>
              <w:t xml:space="preserve"> </w:t>
            </w:r>
            <w:r>
              <w:rPr>
                <w:sz w:val="22"/>
                <w:szCs w:val="22"/>
              </w:rPr>
              <w:t>purposes.</w:t>
            </w:r>
          </w:p>
        </w:tc>
      </w:tr>
      <w:tr w:rsidR="00EA5480" w14:paraId="1419C4F9" w14:textId="77777777">
        <w:trPr>
          <w:trHeight w:val="1327"/>
        </w:trPr>
        <w:tc>
          <w:tcPr>
            <w:tcW w:w="3332" w:type="dxa"/>
            <w:tcBorders>
              <w:top w:val="single" w:sz="4" w:space="0" w:color="000000"/>
              <w:left w:val="single" w:sz="4" w:space="0" w:color="000000"/>
              <w:bottom w:val="single" w:sz="4" w:space="0" w:color="000000"/>
              <w:right w:val="single" w:sz="4" w:space="0" w:color="000000"/>
            </w:tcBorders>
          </w:tcPr>
          <w:p w14:paraId="31EB9B9A" w14:textId="77777777" w:rsidR="00EA5480" w:rsidRDefault="00935212">
            <w:pPr>
              <w:pStyle w:val="TableParagraph"/>
              <w:kinsoku w:val="0"/>
              <w:overflowPunct w:val="0"/>
              <w:spacing w:line="240" w:lineRule="auto"/>
              <w:ind w:left="107"/>
              <w:rPr>
                <w:sz w:val="22"/>
                <w:szCs w:val="22"/>
              </w:rPr>
            </w:pPr>
            <w:r>
              <w:rPr>
                <w:sz w:val="22"/>
                <w:szCs w:val="22"/>
              </w:rPr>
              <w:t>Data Users</w:t>
            </w:r>
          </w:p>
        </w:tc>
        <w:tc>
          <w:tcPr>
            <w:tcW w:w="7126" w:type="dxa"/>
            <w:tcBorders>
              <w:top w:val="single" w:sz="4" w:space="0" w:color="000000"/>
              <w:left w:val="single" w:sz="4" w:space="0" w:color="000000"/>
              <w:bottom w:val="single" w:sz="4" w:space="0" w:color="000000"/>
              <w:right w:val="single" w:sz="4" w:space="0" w:color="000000"/>
            </w:tcBorders>
          </w:tcPr>
          <w:p w14:paraId="36BD37FD" w14:textId="77777777" w:rsidR="00EA5480" w:rsidRDefault="00935212">
            <w:pPr>
              <w:pStyle w:val="TableParagraph"/>
              <w:kinsoku w:val="0"/>
              <w:overflowPunct w:val="0"/>
              <w:spacing w:line="240" w:lineRule="auto"/>
              <w:ind w:right="457"/>
              <w:rPr>
                <w:sz w:val="22"/>
                <w:szCs w:val="22"/>
              </w:rPr>
            </w:pPr>
            <w:r>
              <w:rPr>
                <w:sz w:val="22"/>
                <w:szCs w:val="22"/>
              </w:rPr>
              <w:t>Are those of our workforce (including Governors and volunteers) whose work involves processing personal data. Data users must protect the data they handle in accordance with this data protection policy and any applicable data security procedures at all</w:t>
            </w:r>
            <w:r>
              <w:rPr>
                <w:spacing w:val="-9"/>
                <w:sz w:val="22"/>
                <w:szCs w:val="22"/>
              </w:rPr>
              <w:t xml:space="preserve"> </w:t>
            </w:r>
            <w:r>
              <w:rPr>
                <w:sz w:val="22"/>
                <w:szCs w:val="22"/>
              </w:rPr>
              <w:t>times.</w:t>
            </w:r>
          </w:p>
        </w:tc>
      </w:tr>
      <w:tr w:rsidR="00EA5480" w14:paraId="21B1F62F" w14:textId="77777777">
        <w:trPr>
          <w:trHeight w:val="746"/>
        </w:trPr>
        <w:tc>
          <w:tcPr>
            <w:tcW w:w="3332" w:type="dxa"/>
            <w:tcBorders>
              <w:top w:val="single" w:sz="4" w:space="0" w:color="000000"/>
              <w:left w:val="single" w:sz="4" w:space="0" w:color="000000"/>
              <w:bottom w:val="single" w:sz="4" w:space="0" w:color="000000"/>
              <w:right w:val="single" w:sz="4" w:space="0" w:color="000000"/>
            </w:tcBorders>
          </w:tcPr>
          <w:p w14:paraId="3BA632B0" w14:textId="77777777" w:rsidR="00EA5480" w:rsidRDefault="00935212">
            <w:pPr>
              <w:pStyle w:val="TableParagraph"/>
              <w:kinsoku w:val="0"/>
              <w:overflowPunct w:val="0"/>
              <w:spacing w:line="240" w:lineRule="auto"/>
              <w:ind w:left="107"/>
              <w:rPr>
                <w:sz w:val="22"/>
                <w:szCs w:val="22"/>
              </w:rPr>
            </w:pPr>
            <w:r>
              <w:rPr>
                <w:sz w:val="22"/>
                <w:szCs w:val="22"/>
              </w:rPr>
              <w:t>Data</w:t>
            </w:r>
            <w:r>
              <w:rPr>
                <w:spacing w:val="-1"/>
                <w:sz w:val="22"/>
                <w:szCs w:val="22"/>
              </w:rPr>
              <w:t xml:space="preserve"> </w:t>
            </w:r>
            <w:r>
              <w:rPr>
                <w:sz w:val="22"/>
                <w:szCs w:val="22"/>
              </w:rPr>
              <w:t>Processors</w:t>
            </w:r>
          </w:p>
        </w:tc>
        <w:tc>
          <w:tcPr>
            <w:tcW w:w="7126" w:type="dxa"/>
            <w:tcBorders>
              <w:top w:val="single" w:sz="4" w:space="0" w:color="000000"/>
              <w:left w:val="single" w:sz="4" w:space="0" w:color="000000"/>
              <w:bottom w:val="single" w:sz="4" w:space="0" w:color="000000"/>
              <w:right w:val="single" w:sz="4" w:space="0" w:color="000000"/>
            </w:tcBorders>
          </w:tcPr>
          <w:p w14:paraId="71F3668C" w14:textId="77777777" w:rsidR="00EA5480" w:rsidRDefault="00935212">
            <w:pPr>
              <w:pStyle w:val="TableParagraph"/>
              <w:kinsoku w:val="0"/>
              <w:overflowPunct w:val="0"/>
              <w:spacing w:line="240" w:lineRule="auto"/>
              <w:ind w:right="909"/>
              <w:rPr>
                <w:sz w:val="22"/>
                <w:szCs w:val="22"/>
              </w:rPr>
            </w:pPr>
            <w:r>
              <w:rPr>
                <w:sz w:val="22"/>
                <w:szCs w:val="22"/>
              </w:rPr>
              <w:t>Include any person or organisation that is not a data user that processes personal data on our behalf and on our</w:t>
            </w:r>
            <w:r>
              <w:rPr>
                <w:spacing w:val="-12"/>
                <w:sz w:val="22"/>
                <w:szCs w:val="22"/>
              </w:rPr>
              <w:t xml:space="preserve"> </w:t>
            </w:r>
            <w:r>
              <w:rPr>
                <w:sz w:val="22"/>
                <w:szCs w:val="22"/>
              </w:rPr>
              <w:t>instructions.</w:t>
            </w:r>
          </w:p>
        </w:tc>
      </w:tr>
      <w:tr w:rsidR="00EA5480" w14:paraId="7D135FB4" w14:textId="77777777">
        <w:trPr>
          <w:trHeight w:val="2010"/>
        </w:trPr>
        <w:tc>
          <w:tcPr>
            <w:tcW w:w="3332" w:type="dxa"/>
            <w:tcBorders>
              <w:top w:val="single" w:sz="4" w:space="0" w:color="000000"/>
              <w:left w:val="single" w:sz="4" w:space="0" w:color="000000"/>
              <w:bottom w:val="single" w:sz="4" w:space="0" w:color="000000"/>
              <w:right w:val="single" w:sz="4" w:space="0" w:color="000000"/>
            </w:tcBorders>
          </w:tcPr>
          <w:p w14:paraId="433E1D26" w14:textId="77777777" w:rsidR="00EA5480" w:rsidRDefault="00935212">
            <w:pPr>
              <w:pStyle w:val="TableParagraph"/>
              <w:kinsoku w:val="0"/>
              <w:overflowPunct w:val="0"/>
              <w:spacing w:line="240" w:lineRule="auto"/>
              <w:ind w:left="107"/>
              <w:rPr>
                <w:sz w:val="22"/>
                <w:szCs w:val="22"/>
              </w:rPr>
            </w:pPr>
            <w:r>
              <w:rPr>
                <w:sz w:val="22"/>
                <w:szCs w:val="22"/>
              </w:rPr>
              <w:t>Processing</w:t>
            </w:r>
          </w:p>
        </w:tc>
        <w:tc>
          <w:tcPr>
            <w:tcW w:w="7126" w:type="dxa"/>
            <w:tcBorders>
              <w:top w:val="single" w:sz="4" w:space="0" w:color="000000"/>
              <w:left w:val="single" w:sz="4" w:space="0" w:color="000000"/>
              <w:bottom w:val="single" w:sz="4" w:space="0" w:color="000000"/>
              <w:right w:val="single" w:sz="4" w:space="0" w:color="000000"/>
            </w:tcBorders>
          </w:tcPr>
          <w:p w14:paraId="40F11DDC" w14:textId="77777777" w:rsidR="00EA5480" w:rsidRDefault="00935212">
            <w:pPr>
              <w:pStyle w:val="TableParagraph"/>
              <w:kinsoku w:val="0"/>
              <w:overflowPunct w:val="0"/>
              <w:spacing w:line="240" w:lineRule="auto"/>
              <w:ind w:right="140"/>
              <w:rPr>
                <w:sz w:val="22"/>
                <w:szCs w:val="22"/>
              </w:rPr>
            </w:pPr>
            <w:r>
              <w:rPr>
                <w:sz w:val="22"/>
                <w:szCs w:val="22"/>
              </w:rPr>
              <w:t>Is any activity that involves use of the data. It includes obtaining, recording or holding the data, or carrying out any operation or set of operations on the data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w:t>
            </w:r>
            <w:r>
              <w:rPr>
                <w:spacing w:val="-14"/>
                <w:sz w:val="22"/>
                <w:szCs w:val="22"/>
              </w:rPr>
              <w:t xml:space="preserve"> </w:t>
            </w:r>
            <w:r>
              <w:rPr>
                <w:sz w:val="22"/>
                <w:szCs w:val="22"/>
              </w:rPr>
              <w:t>parties.</w:t>
            </w:r>
          </w:p>
        </w:tc>
      </w:tr>
      <w:tr w:rsidR="00EA5480" w14:paraId="32DC06DE" w14:textId="77777777">
        <w:trPr>
          <w:trHeight w:val="1252"/>
        </w:trPr>
        <w:tc>
          <w:tcPr>
            <w:tcW w:w="3332" w:type="dxa"/>
            <w:tcBorders>
              <w:top w:val="single" w:sz="4" w:space="0" w:color="000000"/>
              <w:left w:val="single" w:sz="4" w:space="0" w:color="000000"/>
              <w:bottom w:val="single" w:sz="4" w:space="0" w:color="000000"/>
              <w:right w:val="single" w:sz="4" w:space="0" w:color="000000"/>
            </w:tcBorders>
          </w:tcPr>
          <w:p w14:paraId="6B4B73F9" w14:textId="77777777" w:rsidR="00EA5480" w:rsidRDefault="00935212">
            <w:pPr>
              <w:pStyle w:val="TableParagraph"/>
              <w:kinsoku w:val="0"/>
              <w:overflowPunct w:val="0"/>
              <w:spacing w:line="240" w:lineRule="auto"/>
              <w:ind w:left="107" w:right="590"/>
              <w:rPr>
                <w:sz w:val="22"/>
                <w:szCs w:val="22"/>
              </w:rPr>
            </w:pPr>
            <w:bookmarkStart w:id="2" w:name="_Hlk171523844"/>
            <w:r>
              <w:rPr>
                <w:sz w:val="22"/>
                <w:szCs w:val="22"/>
              </w:rPr>
              <w:t>Special Category Personal Data</w:t>
            </w:r>
            <w:bookmarkEnd w:id="2"/>
          </w:p>
        </w:tc>
        <w:tc>
          <w:tcPr>
            <w:tcW w:w="7126" w:type="dxa"/>
            <w:tcBorders>
              <w:top w:val="single" w:sz="4" w:space="0" w:color="000000"/>
              <w:left w:val="single" w:sz="4" w:space="0" w:color="000000"/>
              <w:bottom w:val="single" w:sz="4" w:space="0" w:color="000000"/>
              <w:right w:val="single" w:sz="4" w:space="0" w:color="000000"/>
            </w:tcBorders>
          </w:tcPr>
          <w:p w14:paraId="48AD13C3" w14:textId="77777777" w:rsidR="00EA5480" w:rsidRDefault="00935212">
            <w:pPr>
              <w:pStyle w:val="TableParagraph"/>
              <w:kinsoku w:val="0"/>
              <w:overflowPunct w:val="0"/>
              <w:spacing w:line="240" w:lineRule="auto"/>
              <w:ind w:right="384"/>
              <w:rPr>
                <w:sz w:val="22"/>
                <w:szCs w:val="22"/>
              </w:rPr>
            </w:pPr>
            <w:r>
              <w:rPr>
                <w:sz w:val="22"/>
                <w:szCs w:val="22"/>
              </w:rPr>
              <w:t>Includes information about a person's racial or ethnic origin, political opinions, religious or philosophical beliefs, trade union membership, physical or mental health or condition or sexual life, or genetic or biometric</w:t>
            </w:r>
            <w:r>
              <w:rPr>
                <w:spacing w:val="-3"/>
                <w:sz w:val="22"/>
                <w:szCs w:val="22"/>
              </w:rPr>
              <w:t xml:space="preserve"> </w:t>
            </w:r>
            <w:r>
              <w:rPr>
                <w:sz w:val="22"/>
                <w:szCs w:val="22"/>
              </w:rPr>
              <w:t>data.</w:t>
            </w:r>
          </w:p>
        </w:tc>
      </w:tr>
      <w:tr w:rsidR="00EA5480" w14:paraId="666A2FAF" w14:textId="77777777">
        <w:trPr>
          <w:trHeight w:val="1000"/>
        </w:trPr>
        <w:tc>
          <w:tcPr>
            <w:tcW w:w="3332" w:type="dxa"/>
            <w:tcBorders>
              <w:top w:val="single" w:sz="4" w:space="0" w:color="000000"/>
              <w:left w:val="single" w:sz="4" w:space="0" w:color="000000"/>
              <w:bottom w:val="single" w:sz="4" w:space="0" w:color="000000"/>
              <w:right w:val="single" w:sz="4" w:space="0" w:color="000000"/>
            </w:tcBorders>
          </w:tcPr>
          <w:p w14:paraId="3E00431F" w14:textId="77777777" w:rsidR="00EA5480" w:rsidRDefault="00935212">
            <w:pPr>
              <w:pStyle w:val="TableParagraph"/>
              <w:kinsoku w:val="0"/>
              <w:overflowPunct w:val="0"/>
              <w:spacing w:line="240" w:lineRule="auto"/>
              <w:ind w:left="107"/>
              <w:rPr>
                <w:sz w:val="22"/>
                <w:szCs w:val="22"/>
              </w:rPr>
            </w:pPr>
            <w:r>
              <w:rPr>
                <w:sz w:val="22"/>
                <w:szCs w:val="22"/>
              </w:rPr>
              <w:t>Workforce</w:t>
            </w:r>
          </w:p>
        </w:tc>
        <w:tc>
          <w:tcPr>
            <w:tcW w:w="7126" w:type="dxa"/>
            <w:tcBorders>
              <w:top w:val="single" w:sz="4" w:space="0" w:color="000000"/>
              <w:left w:val="single" w:sz="4" w:space="0" w:color="000000"/>
              <w:bottom w:val="single" w:sz="4" w:space="0" w:color="000000"/>
              <w:right w:val="single" w:sz="4" w:space="0" w:color="000000"/>
            </w:tcBorders>
          </w:tcPr>
          <w:p w14:paraId="2B1BD940" w14:textId="77777777" w:rsidR="00EA5480" w:rsidRDefault="00935212">
            <w:pPr>
              <w:pStyle w:val="TableParagraph"/>
              <w:kinsoku w:val="0"/>
              <w:overflowPunct w:val="0"/>
              <w:spacing w:line="240" w:lineRule="auto"/>
              <w:ind w:right="90"/>
              <w:rPr>
                <w:sz w:val="22"/>
                <w:szCs w:val="22"/>
              </w:rPr>
            </w:pPr>
            <w:r>
              <w:rPr>
                <w:sz w:val="22"/>
                <w:szCs w:val="22"/>
              </w:rPr>
              <w:t>Includes, any individual employed by Southport Learning Trust such as staff and those who volunteer in any capacity including Governors, Trustees, Members and parent</w:t>
            </w:r>
            <w:r>
              <w:rPr>
                <w:spacing w:val="-7"/>
                <w:sz w:val="22"/>
                <w:szCs w:val="22"/>
              </w:rPr>
              <w:t xml:space="preserve"> </w:t>
            </w:r>
            <w:r>
              <w:rPr>
                <w:sz w:val="22"/>
                <w:szCs w:val="22"/>
              </w:rPr>
              <w:t>helpers.</w:t>
            </w:r>
          </w:p>
        </w:tc>
      </w:tr>
    </w:tbl>
    <w:p w14:paraId="12B438B3" w14:textId="77777777" w:rsidR="00EA5480" w:rsidRDefault="00EA5480">
      <w:pPr>
        <w:pStyle w:val="BodyText"/>
        <w:kinsoku w:val="0"/>
        <w:overflowPunct w:val="0"/>
        <w:rPr>
          <w:b/>
          <w:bCs/>
          <w:sz w:val="20"/>
          <w:szCs w:val="20"/>
        </w:rPr>
      </w:pPr>
    </w:p>
    <w:p w14:paraId="26EFE2A0" w14:textId="77777777" w:rsidR="00EA5480" w:rsidRDefault="00EA5480">
      <w:pPr>
        <w:pStyle w:val="BodyText"/>
        <w:kinsoku w:val="0"/>
        <w:overflowPunct w:val="0"/>
        <w:rPr>
          <w:b/>
          <w:bCs/>
          <w:sz w:val="20"/>
          <w:szCs w:val="20"/>
        </w:rPr>
      </w:pPr>
    </w:p>
    <w:p w14:paraId="5BD5E56C" w14:textId="1BCF6987" w:rsidR="00EA5480" w:rsidRDefault="00935212">
      <w:pPr>
        <w:pStyle w:val="BodyText"/>
        <w:kinsoku w:val="0"/>
        <w:overflowPunct w:val="0"/>
        <w:spacing w:before="4"/>
        <w:rPr>
          <w:b/>
          <w:bCs/>
          <w:sz w:val="28"/>
          <w:szCs w:val="28"/>
        </w:rPr>
      </w:pPr>
      <w:r>
        <w:rPr>
          <w:noProof/>
        </w:rPr>
        <mc:AlternateContent>
          <mc:Choice Requires="wps">
            <w:drawing>
              <wp:anchor distT="0" distB="0" distL="0" distR="0" simplePos="0" relativeHeight="251668992" behindDoc="0" locked="0" layoutInCell="0" allowOverlap="1" wp14:anchorId="122B529B" wp14:editId="2EA21A15">
                <wp:simplePos x="0" y="0"/>
                <wp:positionH relativeFrom="page">
                  <wp:posOffset>438785</wp:posOffset>
                </wp:positionH>
                <wp:positionV relativeFrom="paragraph">
                  <wp:posOffset>231775</wp:posOffset>
                </wp:positionV>
                <wp:extent cx="6684010" cy="12700"/>
                <wp:effectExtent l="0" t="0" r="0" b="0"/>
                <wp:wrapTopAndBottom/>
                <wp:docPr id="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0"/>
                        </a:xfrm>
                        <a:custGeom>
                          <a:avLst/>
                          <a:gdLst>
                            <a:gd name="T0" fmla="*/ 10526 w 10526"/>
                            <a:gd name="T1" fmla="*/ 0 h 20"/>
                            <a:gd name="T2" fmla="*/ 0 w 10526"/>
                            <a:gd name="T3" fmla="*/ 0 h 20"/>
                            <a:gd name="T4" fmla="*/ 0 w 10526"/>
                            <a:gd name="T5" fmla="*/ 9 h 20"/>
                            <a:gd name="T6" fmla="*/ 10526 w 10526"/>
                            <a:gd name="T7" fmla="*/ 9 h 20"/>
                            <a:gd name="T8" fmla="*/ 10526 w 10526"/>
                            <a:gd name="T9" fmla="*/ 0 h 20"/>
                          </a:gdLst>
                          <a:ahLst/>
                          <a:cxnLst>
                            <a:cxn ang="0">
                              <a:pos x="T0" y="T1"/>
                            </a:cxn>
                            <a:cxn ang="0">
                              <a:pos x="T2" y="T3"/>
                            </a:cxn>
                            <a:cxn ang="0">
                              <a:pos x="T4" y="T5"/>
                            </a:cxn>
                            <a:cxn ang="0">
                              <a:pos x="T6" y="T7"/>
                            </a:cxn>
                            <a:cxn ang="0">
                              <a:pos x="T8" y="T9"/>
                            </a:cxn>
                          </a:cxnLst>
                          <a:rect l="0" t="0" r="r" b="b"/>
                          <a:pathLst>
                            <a:path w="10526" h="20">
                              <a:moveTo>
                                <a:pt x="10526" y="0"/>
                              </a:moveTo>
                              <a:lnTo>
                                <a:pt x="0" y="0"/>
                              </a:lnTo>
                              <a:lnTo>
                                <a:pt x="0" y="9"/>
                              </a:lnTo>
                              <a:lnTo>
                                <a:pt x="10526" y="9"/>
                              </a:lnTo>
                              <a:lnTo>
                                <a:pt x="1052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16DEC" id="Freeform 25" o:spid="_x0000_s1026" style="position:absolute;margin-left:34.55pt;margin-top:18.25pt;width:526.3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" o:allowincell="f" path="m10526,l,,,9r10526,l10526,xe" fillcolor="#d9d9d9" stroked="f">
                <v:path arrowok="t" o:connecttype="custom" o:connectlocs="6684010,0;0,0;0,5715;6684010,5715;6684010,0" o:connectangles="0,0,0,0,0"/>
                <w10:wrap type="topAndBottom" anchorx="page"/>
              </v:shape>
            </w:pict>
          </mc:Fallback>
        </mc:AlternateContent>
      </w:r>
    </w:p>
    <w:p w14:paraId="37CF3D25" w14:textId="77777777" w:rsidR="00EA5480" w:rsidRDefault="00935212">
      <w:pPr>
        <w:pStyle w:val="Heading1"/>
        <w:numPr>
          <w:ilvl w:val="0"/>
          <w:numId w:val="3"/>
        </w:numPr>
        <w:tabs>
          <w:tab w:val="left" w:pos="180"/>
        </w:tabs>
        <w:kinsoku w:val="0"/>
        <w:overflowPunct w:val="0"/>
        <w:ind w:hanging="9975"/>
        <w:rPr>
          <w:rFonts w:ascii="Times New Roman" w:hAnsi="Times New Roman" w:cs="Times New Roman"/>
          <w:color w:val="808080"/>
        </w:rPr>
      </w:pPr>
      <w:r>
        <w:rPr>
          <w:rFonts w:ascii="Times New Roman" w:hAnsi="Times New Roman" w:cs="Times New Roman"/>
        </w:rPr>
        <w:t xml:space="preserve">| </w:t>
      </w:r>
      <w:r>
        <w:rPr>
          <w:rFonts w:ascii="Times New Roman" w:hAnsi="Times New Roman" w:cs="Times New Roman"/>
          <w:color w:val="808080"/>
        </w:rPr>
        <w:t>P a g</w:t>
      </w:r>
      <w:r>
        <w:rPr>
          <w:rFonts w:ascii="Times New Roman" w:hAnsi="Times New Roman" w:cs="Times New Roman"/>
          <w:color w:val="808080"/>
          <w:spacing w:val="-7"/>
        </w:rPr>
        <w:t xml:space="preserve"> </w:t>
      </w:r>
      <w:r>
        <w:rPr>
          <w:rFonts w:ascii="Times New Roman" w:hAnsi="Times New Roman" w:cs="Times New Roman"/>
          <w:color w:val="808080"/>
        </w:rPr>
        <w:t>e</w:t>
      </w:r>
    </w:p>
    <w:sectPr w:rsidR="00EA5480">
      <w:pgSz w:w="11910" w:h="16840"/>
      <w:pgMar w:top="620" w:right="580" w:bottom="0" w:left="400" w:header="720" w:footer="720" w:gutter="0"/>
      <w:pgBorders w:offsetFrom="page">
        <w:top w:val="single" w:sz="48" w:space="19" w:color="585858"/>
        <w:left w:val="single" w:sz="48" w:space="19" w:color="585858"/>
        <w:bottom w:val="single" w:sz="48" w:space="19" w:color="585858"/>
        <w:right w:val="single" w:sz="48" w:space="19" w:color="585858"/>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16308" w14:textId="77777777" w:rsidR="009B58C6" w:rsidRDefault="009B58C6" w:rsidP="00935212">
      <w:r>
        <w:separator/>
      </w:r>
    </w:p>
  </w:endnote>
  <w:endnote w:type="continuationSeparator" w:id="0">
    <w:p w14:paraId="0BB414F0" w14:textId="77777777" w:rsidR="009B58C6" w:rsidRDefault="009B58C6" w:rsidP="0093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2CBA4" w14:textId="77777777" w:rsidR="009B58C6" w:rsidRDefault="009B58C6" w:rsidP="00935212">
      <w:r>
        <w:separator/>
      </w:r>
    </w:p>
  </w:footnote>
  <w:footnote w:type="continuationSeparator" w:id="0">
    <w:p w14:paraId="0A64003B" w14:textId="77777777" w:rsidR="009B58C6" w:rsidRDefault="009B58C6" w:rsidP="00935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9974" w:hanging="180"/>
      </w:pPr>
      <w:rPr>
        <w:rFonts w:ascii="Times New Roman" w:hAnsi="Times New Roman" w:cs="Times New Roman"/>
        <w:b w:val="0"/>
        <w:bCs w:val="0"/>
        <w:w w:val="74"/>
        <w:sz w:val="24"/>
        <w:szCs w:val="24"/>
      </w:rPr>
    </w:lvl>
    <w:lvl w:ilvl="1">
      <w:numFmt w:val="bullet"/>
      <w:lvlText w:val="•"/>
      <w:lvlJc w:val="left"/>
      <w:pPr>
        <w:ind w:left="10074" w:hanging="180"/>
      </w:pPr>
    </w:lvl>
    <w:lvl w:ilvl="2">
      <w:numFmt w:val="bullet"/>
      <w:lvlText w:val="•"/>
      <w:lvlJc w:val="left"/>
      <w:pPr>
        <w:ind w:left="10169" w:hanging="180"/>
      </w:pPr>
    </w:lvl>
    <w:lvl w:ilvl="3">
      <w:numFmt w:val="bullet"/>
      <w:lvlText w:val="•"/>
      <w:lvlJc w:val="left"/>
      <w:pPr>
        <w:ind w:left="10263" w:hanging="180"/>
      </w:pPr>
    </w:lvl>
    <w:lvl w:ilvl="4">
      <w:numFmt w:val="bullet"/>
      <w:lvlText w:val="•"/>
      <w:lvlJc w:val="left"/>
      <w:pPr>
        <w:ind w:left="10358" w:hanging="180"/>
      </w:pPr>
    </w:lvl>
    <w:lvl w:ilvl="5">
      <w:numFmt w:val="bullet"/>
      <w:lvlText w:val="•"/>
      <w:lvlJc w:val="left"/>
      <w:pPr>
        <w:ind w:left="10453" w:hanging="180"/>
      </w:pPr>
    </w:lvl>
    <w:lvl w:ilvl="6">
      <w:numFmt w:val="bullet"/>
      <w:lvlText w:val="•"/>
      <w:lvlJc w:val="left"/>
      <w:pPr>
        <w:ind w:left="10547" w:hanging="180"/>
      </w:pPr>
    </w:lvl>
    <w:lvl w:ilvl="7">
      <w:numFmt w:val="bullet"/>
      <w:lvlText w:val="•"/>
      <w:lvlJc w:val="left"/>
      <w:pPr>
        <w:ind w:left="10642" w:hanging="180"/>
      </w:pPr>
    </w:lvl>
    <w:lvl w:ilvl="8">
      <w:numFmt w:val="bullet"/>
      <w:lvlText w:val="•"/>
      <w:lvlJc w:val="left"/>
      <w:pPr>
        <w:ind w:left="10737" w:hanging="180"/>
      </w:pPr>
    </w:lvl>
  </w:abstractNum>
  <w:abstractNum w:abstractNumId="1" w15:restartNumberingAfterBreak="0">
    <w:nsid w:val="00000403"/>
    <w:multiLevelType w:val="multilevel"/>
    <w:tmpl w:val="FFFFFFFF"/>
    <w:lvl w:ilvl="0">
      <w:start w:val="1"/>
      <w:numFmt w:val="decimal"/>
      <w:lvlText w:val="%1."/>
      <w:lvlJc w:val="left"/>
      <w:pPr>
        <w:ind w:left="680" w:hanging="360"/>
      </w:pPr>
      <w:rPr>
        <w:rFonts w:ascii="Arial" w:hAnsi="Arial" w:cs="Arial"/>
        <w:b/>
        <w:bCs/>
        <w:spacing w:val="-1"/>
        <w:w w:val="100"/>
        <w:sz w:val="22"/>
        <w:szCs w:val="22"/>
      </w:rPr>
    </w:lvl>
    <w:lvl w:ilvl="1">
      <w:numFmt w:val="bullet"/>
      <w:lvlText w:val=""/>
      <w:lvlJc w:val="left"/>
      <w:pPr>
        <w:ind w:left="1040" w:hanging="361"/>
      </w:pPr>
      <w:rPr>
        <w:rFonts w:ascii="Symbol" w:hAnsi="Symbol" w:cs="Symbol"/>
        <w:b w:val="0"/>
        <w:bCs w:val="0"/>
        <w:w w:val="100"/>
        <w:sz w:val="22"/>
        <w:szCs w:val="22"/>
      </w:rPr>
    </w:lvl>
    <w:lvl w:ilvl="2">
      <w:numFmt w:val="bullet"/>
      <w:lvlText w:val="o"/>
      <w:lvlJc w:val="left"/>
      <w:pPr>
        <w:ind w:left="3090" w:hanging="360"/>
      </w:pPr>
      <w:rPr>
        <w:rFonts w:ascii="Courier New" w:hAnsi="Courier New" w:cs="Courier New"/>
        <w:b w:val="0"/>
        <w:bCs w:val="0"/>
        <w:w w:val="100"/>
        <w:sz w:val="22"/>
        <w:szCs w:val="22"/>
      </w:rPr>
    </w:lvl>
    <w:lvl w:ilvl="3">
      <w:numFmt w:val="bullet"/>
      <w:lvlText w:val="•"/>
      <w:lvlJc w:val="left"/>
      <w:pPr>
        <w:ind w:left="3100" w:hanging="360"/>
      </w:pPr>
    </w:lvl>
    <w:lvl w:ilvl="4">
      <w:numFmt w:val="bullet"/>
      <w:lvlText w:val="•"/>
      <w:lvlJc w:val="left"/>
      <w:pPr>
        <w:ind w:left="4218" w:hanging="360"/>
      </w:pPr>
    </w:lvl>
    <w:lvl w:ilvl="5">
      <w:numFmt w:val="bullet"/>
      <w:lvlText w:val="•"/>
      <w:lvlJc w:val="left"/>
      <w:pPr>
        <w:ind w:left="5336" w:hanging="360"/>
      </w:pPr>
    </w:lvl>
    <w:lvl w:ilvl="6">
      <w:numFmt w:val="bullet"/>
      <w:lvlText w:val="•"/>
      <w:lvlJc w:val="left"/>
      <w:pPr>
        <w:ind w:left="6454" w:hanging="360"/>
      </w:pPr>
    </w:lvl>
    <w:lvl w:ilvl="7">
      <w:numFmt w:val="bullet"/>
      <w:lvlText w:val="•"/>
      <w:lvlJc w:val="left"/>
      <w:pPr>
        <w:ind w:left="7572" w:hanging="360"/>
      </w:pPr>
    </w:lvl>
    <w:lvl w:ilvl="8">
      <w:numFmt w:val="bullet"/>
      <w:lvlText w:val="•"/>
      <w:lvlJc w:val="left"/>
      <w:pPr>
        <w:ind w:left="8690" w:hanging="360"/>
      </w:pPr>
    </w:lvl>
  </w:abstractNum>
  <w:abstractNum w:abstractNumId="2" w15:restartNumberingAfterBreak="0">
    <w:nsid w:val="00000404"/>
    <w:multiLevelType w:val="multilevel"/>
    <w:tmpl w:val="FFFFFFFF"/>
    <w:lvl w:ilvl="0">
      <w:numFmt w:val="bullet"/>
      <w:lvlText w:val=""/>
      <w:lvlJc w:val="left"/>
      <w:pPr>
        <w:ind w:left="1040" w:hanging="361"/>
      </w:pPr>
      <w:rPr>
        <w:rFonts w:ascii="Symbol" w:hAnsi="Symbol" w:cs="Symbol"/>
        <w:b w:val="0"/>
        <w:bCs w:val="0"/>
        <w:w w:val="100"/>
        <w:sz w:val="22"/>
        <w:szCs w:val="22"/>
      </w:rPr>
    </w:lvl>
    <w:lvl w:ilvl="1">
      <w:numFmt w:val="bullet"/>
      <w:lvlText w:val="•"/>
      <w:lvlJc w:val="left"/>
      <w:pPr>
        <w:ind w:left="2028" w:hanging="361"/>
      </w:pPr>
    </w:lvl>
    <w:lvl w:ilvl="2">
      <w:numFmt w:val="bullet"/>
      <w:lvlText w:val="•"/>
      <w:lvlJc w:val="left"/>
      <w:pPr>
        <w:ind w:left="3017" w:hanging="361"/>
      </w:pPr>
    </w:lvl>
    <w:lvl w:ilvl="3">
      <w:numFmt w:val="bullet"/>
      <w:lvlText w:val="•"/>
      <w:lvlJc w:val="left"/>
      <w:pPr>
        <w:ind w:left="4005" w:hanging="361"/>
      </w:pPr>
    </w:lvl>
    <w:lvl w:ilvl="4">
      <w:numFmt w:val="bullet"/>
      <w:lvlText w:val="•"/>
      <w:lvlJc w:val="left"/>
      <w:pPr>
        <w:ind w:left="4994" w:hanging="361"/>
      </w:pPr>
    </w:lvl>
    <w:lvl w:ilvl="5">
      <w:numFmt w:val="bullet"/>
      <w:lvlText w:val="•"/>
      <w:lvlJc w:val="left"/>
      <w:pPr>
        <w:ind w:left="5983" w:hanging="361"/>
      </w:pPr>
    </w:lvl>
    <w:lvl w:ilvl="6">
      <w:numFmt w:val="bullet"/>
      <w:lvlText w:val="•"/>
      <w:lvlJc w:val="left"/>
      <w:pPr>
        <w:ind w:left="6971" w:hanging="361"/>
      </w:pPr>
    </w:lvl>
    <w:lvl w:ilvl="7">
      <w:numFmt w:val="bullet"/>
      <w:lvlText w:val="•"/>
      <w:lvlJc w:val="left"/>
      <w:pPr>
        <w:ind w:left="7960" w:hanging="361"/>
      </w:pPr>
    </w:lvl>
    <w:lvl w:ilvl="8">
      <w:numFmt w:val="bullet"/>
      <w:lvlText w:val="•"/>
      <w:lvlJc w:val="left"/>
      <w:pPr>
        <w:ind w:left="8949" w:hanging="361"/>
      </w:pPr>
    </w:lvl>
  </w:abstractNum>
  <w:abstractNum w:abstractNumId="3" w15:restartNumberingAfterBreak="0">
    <w:nsid w:val="08CF0D81"/>
    <w:multiLevelType w:val="hybridMultilevel"/>
    <w:tmpl w:val="79704AB6"/>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185B11AC"/>
    <w:multiLevelType w:val="hybridMultilevel"/>
    <w:tmpl w:val="6EEE384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 w15:restartNumberingAfterBreak="0">
    <w:nsid w:val="42851C22"/>
    <w:multiLevelType w:val="hybridMultilevel"/>
    <w:tmpl w:val="C838922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num w:numId="1" w16cid:durableId="355233958">
    <w:abstractNumId w:val="2"/>
  </w:num>
  <w:num w:numId="2" w16cid:durableId="1597863548">
    <w:abstractNumId w:val="1"/>
  </w:num>
  <w:num w:numId="3" w16cid:durableId="1019545893">
    <w:abstractNumId w:val="0"/>
  </w:num>
  <w:num w:numId="4" w16cid:durableId="82772292">
    <w:abstractNumId w:val="5"/>
  </w:num>
  <w:num w:numId="5" w16cid:durableId="1218391573">
    <w:abstractNumId w:val="4"/>
  </w:num>
  <w:num w:numId="6" w16cid:durableId="1721830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12"/>
    <w:rsid w:val="00057F50"/>
    <w:rsid w:val="000831FB"/>
    <w:rsid w:val="00091951"/>
    <w:rsid w:val="00095522"/>
    <w:rsid w:val="00102D99"/>
    <w:rsid w:val="00107A41"/>
    <w:rsid w:val="001722C1"/>
    <w:rsid w:val="001B21BD"/>
    <w:rsid w:val="003E0EAF"/>
    <w:rsid w:val="003F725D"/>
    <w:rsid w:val="00431692"/>
    <w:rsid w:val="004F1075"/>
    <w:rsid w:val="004F3C23"/>
    <w:rsid w:val="00595D29"/>
    <w:rsid w:val="005B1D51"/>
    <w:rsid w:val="005B7832"/>
    <w:rsid w:val="00644290"/>
    <w:rsid w:val="00667FD2"/>
    <w:rsid w:val="006E0348"/>
    <w:rsid w:val="006E2842"/>
    <w:rsid w:val="00700249"/>
    <w:rsid w:val="00706951"/>
    <w:rsid w:val="00786CE6"/>
    <w:rsid w:val="007C3561"/>
    <w:rsid w:val="007E2858"/>
    <w:rsid w:val="007F1457"/>
    <w:rsid w:val="00834391"/>
    <w:rsid w:val="00837CC1"/>
    <w:rsid w:val="008A62F6"/>
    <w:rsid w:val="008C7B8B"/>
    <w:rsid w:val="008D20B4"/>
    <w:rsid w:val="008E3E98"/>
    <w:rsid w:val="0090566F"/>
    <w:rsid w:val="00935212"/>
    <w:rsid w:val="009B58C6"/>
    <w:rsid w:val="00A00BB1"/>
    <w:rsid w:val="00A632C1"/>
    <w:rsid w:val="00A65727"/>
    <w:rsid w:val="00A72E5B"/>
    <w:rsid w:val="00B27CEF"/>
    <w:rsid w:val="00BD12D4"/>
    <w:rsid w:val="00C22B9F"/>
    <w:rsid w:val="00C82CC5"/>
    <w:rsid w:val="00D22EBE"/>
    <w:rsid w:val="00DD1C18"/>
    <w:rsid w:val="00EA5480"/>
    <w:rsid w:val="00F50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F7CE0A"/>
  <w14:defaultImageDpi w14:val="0"/>
  <w15:docId w15:val="{DE4321CF-F131-47E2-9893-4B3907FA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line="265" w:lineRule="exact"/>
      <w:ind w:left="9974" w:right="198" w:hanging="9975"/>
      <w:jc w:val="right"/>
      <w:outlineLvl w:val="0"/>
    </w:pPr>
    <w:rPr>
      <w:sz w:val="24"/>
      <w:szCs w:val="24"/>
    </w:rPr>
  </w:style>
  <w:style w:type="paragraph" w:styleId="Heading2">
    <w:name w:val="heading 2"/>
    <w:basedOn w:val="Normal"/>
    <w:next w:val="Normal"/>
    <w:link w:val="Heading2Char"/>
    <w:uiPriority w:val="1"/>
    <w:qFormat/>
    <w:pPr>
      <w:ind w:left="68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Title">
    <w:name w:val="Title"/>
    <w:basedOn w:val="Normal"/>
    <w:next w:val="Normal"/>
    <w:link w:val="TitleChar"/>
    <w:uiPriority w:val="1"/>
    <w:qFormat/>
    <w:pPr>
      <w:spacing w:before="243"/>
      <w:ind w:left="2268" w:right="2090"/>
      <w:jc w:val="center"/>
    </w:pPr>
    <w:rPr>
      <w:b/>
      <w:bCs/>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1040" w:hanging="361"/>
    </w:pPr>
    <w:rPr>
      <w:sz w:val="24"/>
      <w:szCs w:val="24"/>
    </w:rPr>
  </w:style>
  <w:style w:type="paragraph" w:customStyle="1" w:styleId="TableParagraph">
    <w:name w:val="Table Paragraph"/>
    <w:basedOn w:val="Normal"/>
    <w:uiPriority w:val="1"/>
    <w:qFormat/>
    <w:pPr>
      <w:spacing w:line="232" w:lineRule="exact"/>
      <w:ind w:left="108"/>
    </w:pPr>
    <w:rPr>
      <w:sz w:val="24"/>
      <w:szCs w:val="24"/>
    </w:rPr>
  </w:style>
  <w:style w:type="paragraph" w:styleId="Header">
    <w:name w:val="header"/>
    <w:basedOn w:val="Normal"/>
    <w:link w:val="HeaderChar"/>
    <w:uiPriority w:val="99"/>
    <w:unhideWhenUsed/>
    <w:rsid w:val="00935212"/>
    <w:pPr>
      <w:tabs>
        <w:tab w:val="center" w:pos="4513"/>
        <w:tab w:val="right" w:pos="9026"/>
      </w:tabs>
    </w:pPr>
  </w:style>
  <w:style w:type="character" w:customStyle="1" w:styleId="HeaderChar">
    <w:name w:val="Header Char"/>
    <w:basedOn w:val="DefaultParagraphFont"/>
    <w:link w:val="Header"/>
    <w:uiPriority w:val="99"/>
    <w:rsid w:val="00935212"/>
    <w:rPr>
      <w:rFonts w:ascii="Arial" w:hAnsi="Arial" w:cs="Arial"/>
    </w:rPr>
  </w:style>
  <w:style w:type="paragraph" w:styleId="Footer">
    <w:name w:val="footer"/>
    <w:basedOn w:val="Normal"/>
    <w:link w:val="FooterChar"/>
    <w:uiPriority w:val="99"/>
    <w:unhideWhenUsed/>
    <w:rsid w:val="00935212"/>
    <w:pPr>
      <w:tabs>
        <w:tab w:val="center" w:pos="4513"/>
        <w:tab w:val="right" w:pos="9026"/>
      </w:tabs>
    </w:pPr>
  </w:style>
  <w:style w:type="character" w:customStyle="1" w:styleId="FooterChar">
    <w:name w:val="Footer Char"/>
    <w:basedOn w:val="DefaultParagraphFont"/>
    <w:link w:val="Footer"/>
    <w:uiPriority w:val="99"/>
    <w:rsid w:val="00935212"/>
    <w:rPr>
      <w:rFonts w:ascii="Arial" w:hAnsi="Arial" w:cs="Arial"/>
    </w:rPr>
  </w:style>
  <w:style w:type="paragraph" w:styleId="Revision">
    <w:name w:val="Revision"/>
    <w:hidden/>
    <w:uiPriority w:val="99"/>
    <w:semiHidden/>
    <w:rsid w:val="004F1075"/>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837CC1"/>
    <w:rPr>
      <w:sz w:val="16"/>
      <w:szCs w:val="16"/>
    </w:rPr>
  </w:style>
  <w:style w:type="paragraph" w:styleId="CommentText">
    <w:name w:val="annotation text"/>
    <w:basedOn w:val="Normal"/>
    <w:link w:val="CommentTextChar"/>
    <w:uiPriority w:val="99"/>
    <w:semiHidden/>
    <w:unhideWhenUsed/>
    <w:rsid w:val="00837CC1"/>
    <w:rPr>
      <w:sz w:val="20"/>
      <w:szCs w:val="20"/>
    </w:rPr>
  </w:style>
  <w:style w:type="character" w:customStyle="1" w:styleId="CommentTextChar">
    <w:name w:val="Comment Text Char"/>
    <w:basedOn w:val="DefaultParagraphFont"/>
    <w:link w:val="CommentText"/>
    <w:uiPriority w:val="99"/>
    <w:semiHidden/>
    <w:rsid w:val="00837CC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37CC1"/>
    <w:rPr>
      <w:b/>
      <w:bCs/>
    </w:rPr>
  </w:style>
  <w:style w:type="character" w:customStyle="1" w:styleId="CommentSubjectChar">
    <w:name w:val="Comment Subject Char"/>
    <w:basedOn w:val="CommentTextChar"/>
    <w:link w:val="CommentSubject"/>
    <w:uiPriority w:val="99"/>
    <w:semiHidden/>
    <w:rsid w:val="00837CC1"/>
    <w:rPr>
      <w:rFonts w:ascii="Arial" w:hAnsi="Arial" w:cs="Arial"/>
      <w:b/>
      <w:bCs/>
      <w:sz w:val="20"/>
      <w:szCs w:val="20"/>
    </w:rPr>
  </w:style>
  <w:style w:type="character" w:styleId="Hyperlink">
    <w:name w:val="Hyperlink"/>
    <w:basedOn w:val="DefaultParagraphFont"/>
    <w:uiPriority w:val="99"/>
    <w:unhideWhenUsed/>
    <w:rsid w:val="00B27CEF"/>
    <w:rPr>
      <w:color w:val="0563C1" w:themeColor="hyperlink"/>
      <w:u w:val="single"/>
    </w:rPr>
  </w:style>
  <w:style w:type="character" w:styleId="UnresolvedMention">
    <w:name w:val="Unresolved Mention"/>
    <w:basedOn w:val="DefaultParagraphFont"/>
    <w:uiPriority w:val="99"/>
    <w:semiHidden/>
    <w:unhideWhenUsed/>
    <w:rsid w:val="00B27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southportlearningtrust.org"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 L E G A L ! 6 8 4 7 0 3 5 4 . 1 < / d o c u m e n t i d >  
     < s e n d e r i d > E L L A G < / s e n d e r i d >  
     < s e n d e r e m a i l > E L L A . G R E E N W O O D @ B R O W N E J A C O B S O N . C O M < / s e n d e r e m a i l >  
     < l a s t m o d i f i e d > 2 0 2 4 - 0 7 - 1 0 T 2 3 : 4 3 : 0 0 . 0 0 0 0 0 0 0 + 0 1 : 0 0 < / l a s t m o d i f i e d >  
     < d a t a b a s e > L E G A L < / d a t a b a s e >  
 < / p r o p e r t i e s > 
</file>

<file path=customXml/itemProps1.xml><?xml version="1.0" encoding="utf-8"?>
<ds:datastoreItem xmlns:ds="http://schemas.openxmlformats.org/officeDocument/2006/customXml" ds:itemID="{41CCB39F-9EF3-482F-B6C3-BB2DDE56E1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4942</Words>
  <Characters>25269</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Greenbank High School</dc:creator>
  <cp:keywords/>
  <dc:description/>
  <cp:lastModifiedBy>L Williamson (MHS)</cp:lastModifiedBy>
  <cp:revision>2</cp:revision>
  <dcterms:created xsi:type="dcterms:W3CDTF">2025-01-06T14:28:00Z</dcterms:created>
  <dcterms:modified xsi:type="dcterms:W3CDTF">2025-01-06T14:28:00Z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iManageFooter">
    <vt:lpwstr>68470354v1</vt:lpwstr>
  </property>
</Properties>
</file>